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8"/>
          <w:szCs w:val="48"/>
        </w:rPr>
      </w:pPr>
      <w:bookmarkStart w:id="0" w:name="_Hlt101843627"/>
      <w:bookmarkEnd w:id="0"/>
      <w:r>
        <w:rPr>
          <w:rFonts w:hint="eastAsia" w:ascii="宋体"/>
          <w:b/>
          <w:sz w:val="48"/>
          <w:szCs w:val="48"/>
          <w:lang w:eastAsia="zh-CN"/>
        </w:rPr>
        <w:t>乐山一中多联机空调、精密空调采购</w:t>
      </w:r>
      <w:r>
        <w:rPr>
          <w:rFonts w:hint="eastAsia" w:ascii="宋体"/>
          <w:b/>
          <w:sz w:val="48"/>
          <w:szCs w:val="48"/>
        </w:rPr>
        <w:t>项目</w:t>
      </w:r>
    </w:p>
    <w:p>
      <w:pPr>
        <w:jc w:val="center"/>
        <w:rPr>
          <w:rFonts w:ascii="宋体"/>
          <w:b/>
          <w:sz w:val="84"/>
          <w:szCs w:val="84"/>
        </w:rPr>
      </w:pPr>
    </w:p>
    <w:p>
      <w:pPr>
        <w:jc w:val="center"/>
        <w:rPr>
          <w:rFonts w:ascii="宋体"/>
          <w:b/>
          <w:sz w:val="48"/>
          <w:szCs w:val="48"/>
        </w:rPr>
      </w:pPr>
    </w:p>
    <w:p>
      <w:pPr>
        <w:jc w:val="center"/>
        <w:rPr>
          <w:rFonts w:ascii="宋体" w:hAnsi="宋体"/>
          <w:b/>
          <w:sz w:val="84"/>
          <w:szCs w:val="72"/>
        </w:rPr>
      </w:pPr>
    </w:p>
    <w:p>
      <w:pPr>
        <w:pStyle w:val="6"/>
      </w:pPr>
    </w:p>
    <w:p>
      <w:pPr>
        <w:jc w:val="center"/>
        <w:rPr>
          <w:rFonts w:ascii="宋体"/>
          <w:b/>
          <w:sz w:val="84"/>
          <w:szCs w:val="72"/>
        </w:rPr>
      </w:pPr>
      <w:r>
        <w:rPr>
          <w:rFonts w:hint="eastAsia" w:ascii="宋体" w:hAnsi="宋体"/>
          <w:b/>
          <w:sz w:val="84"/>
          <w:szCs w:val="72"/>
        </w:rPr>
        <w:t>竞争性谈判文件</w:t>
      </w:r>
    </w:p>
    <w:p>
      <w:pPr>
        <w:jc w:val="center"/>
        <w:rPr>
          <w:rFonts w:ascii="宋体"/>
          <w:b/>
          <w:sz w:val="32"/>
        </w:rPr>
      </w:pPr>
    </w:p>
    <w:p>
      <w:pPr>
        <w:pStyle w:val="6"/>
        <w:rPr>
          <w:rFonts w:ascii="宋体"/>
          <w:sz w:val="32"/>
        </w:rPr>
      </w:pPr>
    </w:p>
    <w:p>
      <w:pPr>
        <w:rPr>
          <w:rFonts w:ascii="宋体"/>
          <w:sz w:val="32"/>
        </w:rPr>
      </w:pPr>
    </w:p>
    <w:p>
      <w:pPr>
        <w:pStyle w:val="2"/>
        <w:rPr>
          <w:rFonts w:ascii="宋体"/>
          <w:sz w:val="32"/>
        </w:rPr>
      </w:pPr>
    </w:p>
    <w:p/>
    <w:p/>
    <w:p>
      <w:pPr>
        <w:ind w:left="1260" w:leftChars="600"/>
        <w:jc w:val="center"/>
        <w:rPr>
          <w:rFonts w:ascii="宋体"/>
          <w:b/>
          <w:sz w:val="44"/>
          <w:szCs w:val="44"/>
        </w:rPr>
      </w:pPr>
    </w:p>
    <w:p>
      <w:pPr>
        <w:adjustRightInd w:val="0"/>
        <w:snapToGrid w:val="0"/>
        <w:spacing w:line="360" w:lineRule="auto"/>
        <w:ind w:firstLine="723" w:firstLineChars="200"/>
        <w:jc w:val="both"/>
        <w:rPr>
          <w:rFonts w:ascii="宋体"/>
          <w:b/>
          <w:sz w:val="52"/>
          <w:szCs w:val="52"/>
        </w:rPr>
      </w:pPr>
      <w:r>
        <w:rPr>
          <w:rFonts w:hint="eastAsia" w:ascii="宋体" w:hAnsi="宋体"/>
          <w:b/>
          <w:bCs/>
          <w:sz w:val="36"/>
          <w:szCs w:val="36"/>
        </w:rPr>
        <w:t>项目名称：</w:t>
      </w:r>
      <w:r>
        <w:rPr>
          <w:rFonts w:hint="eastAsia" w:ascii="宋体"/>
          <w:b/>
          <w:sz w:val="30"/>
          <w:szCs w:val="30"/>
          <w:u w:val="single"/>
        </w:rPr>
        <w:t>乐山一中</w:t>
      </w:r>
      <w:r>
        <w:rPr>
          <w:rFonts w:hint="eastAsia" w:ascii="宋体"/>
          <w:b/>
          <w:sz w:val="30"/>
          <w:szCs w:val="30"/>
          <w:u w:val="single"/>
          <w:lang w:eastAsia="zh-CN"/>
        </w:rPr>
        <w:t>多联机空调、精密空调采购</w:t>
      </w:r>
      <w:r>
        <w:rPr>
          <w:rFonts w:hint="eastAsia" w:ascii="宋体"/>
          <w:b/>
          <w:sz w:val="30"/>
          <w:szCs w:val="30"/>
          <w:u w:val="single"/>
        </w:rPr>
        <w:t>项目</w:t>
      </w:r>
    </w:p>
    <w:p>
      <w:pPr>
        <w:ind w:firstLine="723" w:firstLineChars="200"/>
        <w:rPr>
          <w:rFonts w:ascii="宋体"/>
          <w:b/>
          <w:sz w:val="30"/>
          <w:szCs w:val="30"/>
          <w:u w:val="single"/>
        </w:rPr>
      </w:pPr>
      <w:r>
        <w:rPr>
          <w:rFonts w:hint="eastAsia" w:ascii="宋体" w:hAnsi="宋体"/>
          <w:b/>
          <w:bCs/>
          <w:sz w:val="36"/>
          <w:szCs w:val="36"/>
        </w:rPr>
        <w:t>项目编号：</w:t>
      </w:r>
      <w:r>
        <w:rPr>
          <w:rFonts w:hint="eastAsia" w:ascii="宋体" w:hAnsi="宋体"/>
          <w:b/>
          <w:bCs/>
          <w:sz w:val="36"/>
          <w:szCs w:val="36"/>
          <w:u w:val="single"/>
        </w:rPr>
        <w:t xml:space="preserve">    </w:t>
      </w:r>
      <w:r>
        <w:rPr>
          <w:rFonts w:hint="eastAsia" w:ascii="宋体" w:hAnsi="宋体"/>
          <w:b/>
          <w:bCs/>
          <w:sz w:val="36"/>
          <w:szCs w:val="36"/>
          <w:u w:val="single"/>
          <w:lang w:val="en-US" w:eastAsia="zh-CN"/>
        </w:rPr>
        <w:t>LSYZLC</w:t>
      </w:r>
      <w:r>
        <w:rPr>
          <w:rFonts w:hint="eastAsia" w:ascii="宋体"/>
          <w:b/>
          <w:sz w:val="30"/>
          <w:szCs w:val="30"/>
          <w:u w:val="single"/>
        </w:rPr>
        <w:t>（20</w:t>
      </w:r>
      <w:r>
        <w:rPr>
          <w:rFonts w:hint="eastAsia" w:ascii="宋体"/>
          <w:b/>
          <w:sz w:val="30"/>
          <w:szCs w:val="30"/>
          <w:u w:val="single"/>
          <w:lang w:val="en-US" w:eastAsia="zh-CN"/>
        </w:rPr>
        <w:t>21</w:t>
      </w:r>
      <w:r>
        <w:rPr>
          <w:rFonts w:hint="eastAsia" w:ascii="宋体"/>
          <w:b/>
          <w:sz w:val="30"/>
          <w:szCs w:val="30"/>
          <w:u w:val="single"/>
        </w:rPr>
        <w:t>）</w:t>
      </w:r>
      <w:r>
        <w:rPr>
          <w:rFonts w:hint="eastAsia" w:ascii="宋体"/>
          <w:b/>
          <w:sz w:val="30"/>
          <w:szCs w:val="30"/>
          <w:u w:val="single"/>
          <w:lang w:val="en-US" w:eastAsia="zh-CN"/>
        </w:rPr>
        <w:t>08</w:t>
      </w:r>
      <w:r>
        <w:rPr>
          <w:rFonts w:hint="eastAsia" w:ascii="宋体"/>
          <w:b/>
          <w:sz w:val="30"/>
          <w:szCs w:val="30"/>
          <w:u w:val="single"/>
        </w:rPr>
        <w:t xml:space="preserve">号       </w:t>
      </w:r>
    </w:p>
    <w:p>
      <w:pPr>
        <w:spacing w:line="300" w:lineRule="auto"/>
        <w:ind w:firstLine="105" w:firstLineChars="50"/>
        <w:rPr>
          <w:b/>
          <w:sz w:val="32"/>
          <w:szCs w:val="32"/>
          <w:u w:val="single"/>
        </w:rPr>
      </w:pPr>
      <w:r>
        <mc:AlternateContent>
          <mc:Choice Requires="wps">
            <w:drawing>
              <wp:anchor distT="0" distB="0" distL="114300" distR="114300" simplePos="0" relativeHeight="251659264" behindDoc="0" locked="0" layoutInCell="1" allowOverlap="1">
                <wp:simplePos x="0" y="0"/>
                <wp:positionH relativeFrom="column">
                  <wp:posOffset>5123815</wp:posOffset>
                </wp:positionH>
                <wp:positionV relativeFrom="paragraph">
                  <wp:posOffset>102235</wp:posOffset>
                </wp:positionV>
                <wp:extent cx="1128395" cy="457200"/>
                <wp:effectExtent l="5080" t="4445" r="9525" b="14605"/>
                <wp:wrapNone/>
                <wp:docPr id="1" name="Text Box 3"/>
                <wp:cNvGraphicFramePr/>
                <a:graphic xmlns:a="http://schemas.openxmlformats.org/drawingml/2006/main">
                  <a:graphicData uri="http://schemas.microsoft.com/office/word/2010/wordprocessingShape">
                    <wps:wsp>
                      <wps:cNvSpPr txBox="1"/>
                      <wps:spPr>
                        <a:xfrm>
                          <a:off x="0" y="0"/>
                          <a:ext cx="112839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21" w:firstLineChars="100"/>
                              <w:rPr>
                                <w:b/>
                                <w:color w:val="FFFFFF"/>
                                <w:sz w:val="26"/>
                                <w:szCs w:val="26"/>
                              </w:rPr>
                            </w:pPr>
                            <w:r>
                              <w:rPr>
                                <w:rFonts w:hint="eastAsia"/>
                                <w:b/>
                                <w:sz w:val="32"/>
                                <w:szCs w:val="32"/>
                              </w:rPr>
                              <w:t>编制</w:t>
                            </w:r>
                          </w:p>
                        </w:txbxContent>
                      </wps:txbx>
                      <wps:bodyPr upright="1"/>
                    </wps:wsp>
                  </a:graphicData>
                </a:graphic>
              </wp:anchor>
            </w:drawing>
          </mc:Choice>
          <mc:Fallback>
            <w:pict>
              <v:shape id="Text Box 3" o:spid="_x0000_s1026" o:spt="202" type="#_x0000_t202" style="position:absolute;left:0pt;margin-left:403.45pt;margin-top:8.05pt;height:36pt;width:88.85pt;z-index:251659264;mso-width-relative:page;mso-height-relative:page;" fillcolor="#FFFFFF" filled="t" stroked="t" coordsize="21600,21600" o:gfxdata="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DQ629cAAAAJAQAADwAAAAAAAAABACAAAAAiAAAAZHJzL2Rvd25yZXYueG1s&#10;UEsBAhQAFAAAAAgAh07iQA8d7a/5AQAANQQAAA4AAAAAAAAAAQAgAAAAJgEAAGRycy9lMm9Eb2Mu&#10;eG1sUEsFBgAAAAAGAAYAWQEAAJEFAAAAAA==&#10;">
                <v:fill on="t" focussize="0,0"/>
                <v:stroke color="#000000" joinstyle="miter"/>
                <v:imagedata o:title=""/>
                <o:lock v:ext="edit" aspectratio="f"/>
                <v:textbox>
                  <w:txbxContent>
                    <w:p>
                      <w:pPr>
                        <w:ind w:firstLine="321" w:firstLineChars="100"/>
                        <w:rPr>
                          <w:b/>
                          <w:color w:val="FFFFFF"/>
                          <w:sz w:val="26"/>
                          <w:szCs w:val="26"/>
                        </w:rPr>
                      </w:pPr>
                      <w:r>
                        <w:rPr>
                          <w:rFonts w:hint="eastAsia"/>
                          <w:b/>
                          <w:sz w:val="32"/>
                          <w:szCs w:val="32"/>
                        </w:rPr>
                        <w:t>编制</w:t>
                      </w:r>
                    </w:p>
                  </w:txbxContent>
                </v:textbox>
              </v:shape>
            </w:pict>
          </mc:Fallback>
        </mc:AlternateContent>
      </w:r>
    </w:p>
    <w:p>
      <w:pPr>
        <w:ind w:firstLine="723" w:firstLineChars="200"/>
        <w:jc w:val="left"/>
        <w:rPr>
          <w:rFonts w:ascii="宋体" w:hAnsi="宋体"/>
          <w:b/>
          <w:bCs/>
          <w:sz w:val="36"/>
          <w:szCs w:val="36"/>
          <w:u w:val="single"/>
        </w:rPr>
      </w:pPr>
      <w:r>
        <w:rPr>
          <w:rFonts w:hint="eastAsia" w:ascii="宋体" w:hAnsi="宋体"/>
          <w:b/>
          <w:bCs/>
          <w:sz w:val="36"/>
          <w:szCs w:val="36"/>
        </w:rPr>
        <w:t xml:space="preserve">采  购 人：  </w:t>
      </w:r>
      <w:r>
        <w:rPr>
          <w:rFonts w:hint="eastAsia" w:ascii="宋体" w:hAnsi="宋体"/>
          <w:b/>
          <w:bCs/>
          <w:sz w:val="36"/>
          <w:szCs w:val="36"/>
          <w:u w:val="single"/>
        </w:rPr>
        <w:t xml:space="preserve"> 四川省乐山第一中学校     </w:t>
      </w:r>
    </w:p>
    <w:p>
      <w:pPr>
        <w:pStyle w:val="2"/>
      </w:pPr>
    </w:p>
    <w:p>
      <w:pPr>
        <w:ind w:firstLine="723" w:firstLineChars="200"/>
        <w:jc w:val="center"/>
      </w:pPr>
      <w:r>
        <w:rPr>
          <w:rFonts w:hint="eastAsia" w:ascii="宋体" w:hAnsi="宋体"/>
          <w:b/>
          <w:bCs/>
          <w:sz w:val="36"/>
          <w:szCs w:val="36"/>
        </w:rPr>
        <w:t>20</w:t>
      </w:r>
      <w:r>
        <w:rPr>
          <w:rFonts w:hint="eastAsia" w:ascii="宋体" w:hAnsi="宋体"/>
          <w:b/>
          <w:bCs/>
          <w:sz w:val="36"/>
          <w:szCs w:val="36"/>
          <w:lang w:val="en-US" w:eastAsia="zh-CN"/>
        </w:rPr>
        <w:t>21</w:t>
      </w:r>
      <w:r>
        <w:rPr>
          <w:rFonts w:hint="eastAsia" w:ascii="宋体" w:hAnsi="宋体"/>
          <w:b/>
          <w:bCs/>
          <w:sz w:val="36"/>
          <w:szCs w:val="36"/>
        </w:rPr>
        <w:t>年</w:t>
      </w:r>
      <w:r>
        <w:rPr>
          <w:rFonts w:hint="eastAsia" w:ascii="宋体" w:hAnsi="宋体"/>
          <w:b/>
          <w:bCs/>
          <w:sz w:val="36"/>
          <w:szCs w:val="36"/>
          <w:lang w:val="en-US" w:eastAsia="zh-CN"/>
        </w:rPr>
        <w:t>6</w:t>
      </w:r>
      <w:r>
        <w:rPr>
          <w:rFonts w:hint="eastAsia" w:ascii="宋体" w:hAnsi="宋体"/>
          <w:b/>
          <w:bCs/>
          <w:sz w:val="36"/>
          <w:szCs w:val="36"/>
        </w:rPr>
        <w:t>月</w:t>
      </w:r>
    </w:p>
    <w:p/>
    <w:p>
      <w:pPr>
        <w:pStyle w:val="2"/>
      </w:pPr>
    </w:p>
    <w:p>
      <w:pPr>
        <w:pStyle w:val="4"/>
        <w:keepNext w:val="0"/>
        <w:keepLines w:val="0"/>
        <w:spacing w:line="360" w:lineRule="exact"/>
        <w:jc w:val="center"/>
        <w:rPr>
          <w:rFonts w:hint="eastAsia" w:ascii="宋体" w:eastAsia="宋体"/>
          <w:bCs w:val="0"/>
          <w:color w:val="000000"/>
          <w:sz w:val="36"/>
        </w:rPr>
      </w:pPr>
    </w:p>
    <w:p>
      <w:pPr>
        <w:pStyle w:val="4"/>
        <w:keepNext w:val="0"/>
        <w:keepLines w:val="0"/>
        <w:spacing w:line="360" w:lineRule="exact"/>
        <w:jc w:val="center"/>
        <w:rPr>
          <w:rFonts w:ascii="宋体" w:eastAsia="宋体"/>
          <w:bCs w:val="0"/>
          <w:color w:val="000000"/>
          <w:sz w:val="36"/>
        </w:rPr>
      </w:pPr>
      <w:r>
        <w:rPr>
          <w:rFonts w:hint="eastAsia" w:ascii="宋体" w:eastAsia="宋体"/>
          <w:bCs w:val="0"/>
          <w:color w:val="000000"/>
          <w:sz w:val="36"/>
        </w:rPr>
        <w:t>目</w:t>
      </w:r>
      <w:r>
        <w:rPr>
          <w:rFonts w:ascii="宋体" w:eastAsia="宋体"/>
          <w:bCs w:val="0"/>
          <w:color w:val="000000"/>
          <w:sz w:val="36"/>
        </w:rPr>
        <w:t xml:space="preserve">    </w:t>
      </w:r>
      <w:r>
        <w:rPr>
          <w:rFonts w:hint="eastAsia" w:ascii="宋体" w:eastAsia="宋体"/>
          <w:bCs w:val="0"/>
          <w:color w:val="000000"/>
          <w:sz w:val="36"/>
        </w:rPr>
        <w:t>录</w:t>
      </w:r>
    </w:p>
    <w:p>
      <w:pPr>
        <w:rPr>
          <w:color w:val="000000"/>
        </w:rPr>
      </w:pPr>
    </w:p>
    <w:p>
      <w:pPr>
        <w:rPr>
          <w:color w:val="000000"/>
        </w:rPr>
      </w:pPr>
    </w:p>
    <w:p>
      <w:pPr>
        <w:pStyle w:val="4"/>
        <w:keepNext w:val="0"/>
        <w:keepLines w:val="0"/>
        <w:spacing w:line="36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第一章</w:t>
      </w:r>
      <w:r>
        <w:rPr>
          <w:rFonts w:ascii="宋体" w:hAnsi="宋体" w:eastAsia="宋体"/>
          <w:b w:val="0"/>
          <w:bCs w:val="0"/>
          <w:sz w:val="24"/>
          <w:szCs w:val="24"/>
        </w:rPr>
        <w:t xml:space="preserve">  </w:t>
      </w:r>
      <w:r>
        <w:rPr>
          <w:rFonts w:hint="eastAsia" w:ascii="宋体" w:hAnsi="宋体" w:eastAsia="宋体"/>
          <w:b w:val="0"/>
          <w:bCs w:val="0"/>
          <w:sz w:val="24"/>
          <w:szCs w:val="24"/>
        </w:rPr>
        <w:t>谈判邀请………………………………………………………</w:t>
      </w:r>
      <w:r>
        <w:rPr>
          <w:rFonts w:ascii="宋体" w:hAnsi="宋体" w:eastAsia="宋体"/>
          <w:b w:val="0"/>
          <w:bCs w:val="0"/>
          <w:sz w:val="24"/>
          <w:szCs w:val="24"/>
        </w:rPr>
        <w:t>3</w:t>
      </w:r>
    </w:p>
    <w:p>
      <w:pPr>
        <w:pStyle w:val="4"/>
        <w:keepNext w:val="0"/>
        <w:keepLines w:val="0"/>
        <w:spacing w:line="36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第二章</w:t>
      </w:r>
      <w:r>
        <w:rPr>
          <w:rFonts w:ascii="宋体" w:hAnsi="宋体" w:eastAsia="宋体"/>
          <w:b w:val="0"/>
          <w:bCs w:val="0"/>
          <w:sz w:val="24"/>
          <w:szCs w:val="24"/>
        </w:rPr>
        <w:t xml:space="preserve">  </w:t>
      </w:r>
      <w:r>
        <w:rPr>
          <w:rFonts w:hint="eastAsia" w:ascii="宋体" w:hAnsi="宋体" w:eastAsia="宋体"/>
          <w:b w:val="0"/>
          <w:bCs w:val="0"/>
          <w:sz w:val="24"/>
          <w:szCs w:val="24"/>
        </w:rPr>
        <w:t>谈判须知………………………………………………………6</w:t>
      </w:r>
    </w:p>
    <w:p>
      <w:pPr>
        <w:pStyle w:val="4"/>
        <w:keepNext w:val="0"/>
        <w:keepLines w:val="0"/>
        <w:spacing w:line="360" w:lineRule="exact"/>
        <w:ind w:firstLine="480" w:firstLineChars="200"/>
        <w:rPr>
          <w:rFonts w:hint="default" w:ascii="宋体" w:hAnsi="宋体" w:eastAsia="宋体"/>
          <w:b w:val="0"/>
          <w:bCs w:val="0"/>
          <w:sz w:val="24"/>
          <w:szCs w:val="24"/>
          <w:lang w:val="en-US" w:eastAsia="zh-CN"/>
        </w:rPr>
      </w:pPr>
      <w:r>
        <w:rPr>
          <w:rFonts w:hint="eastAsia" w:ascii="宋体" w:hAnsi="宋体" w:eastAsia="宋体"/>
          <w:b w:val="0"/>
          <w:bCs w:val="0"/>
          <w:sz w:val="24"/>
          <w:szCs w:val="24"/>
        </w:rPr>
        <w:t>第三章</w:t>
      </w:r>
      <w:r>
        <w:rPr>
          <w:rFonts w:ascii="宋体" w:hAnsi="宋体" w:eastAsia="宋体"/>
          <w:b w:val="0"/>
          <w:bCs w:val="0"/>
          <w:sz w:val="24"/>
          <w:szCs w:val="24"/>
        </w:rPr>
        <w:t xml:space="preserve">  </w:t>
      </w:r>
      <w:r>
        <w:rPr>
          <w:rFonts w:hint="eastAsia" w:ascii="宋体" w:hAnsi="宋体" w:eastAsia="宋体"/>
          <w:b w:val="0"/>
          <w:bCs w:val="0"/>
          <w:sz w:val="24"/>
          <w:szCs w:val="24"/>
        </w:rPr>
        <w:t>供应商资格条件要求…………………………………………</w:t>
      </w:r>
      <w:r>
        <w:rPr>
          <w:rFonts w:hint="eastAsia" w:ascii="宋体" w:hAnsi="宋体" w:eastAsia="宋体"/>
          <w:b w:val="0"/>
          <w:bCs w:val="0"/>
          <w:sz w:val="24"/>
          <w:szCs w:val="24"/>
          <w:lang w:val="en-US" w:eastAsia="zh-CN"/>
        </w:rPr>
        <w:t>19</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第四章</w:t>
      </w:r>
      <w:r>
        <w:rPr>
          <w:rFonts w:ascii="宋体" w:hAnsi="宋体" w:eastAsia="宋体"/>
          <w:b w:val="0"/>
          <w:bCs w:val="0"/>
          <w:sz w:val="24"/>
          <w:szCs w:val="24"/>
        </w:rPr>
        <w:t xml:space="preserve">  </w:t>
      </w:r>
      <w:r>
        <w:rPr>
          <w:rFonts w:hint="eastAsia" w:ascii="宋体" w:hAnsi="宋体" w:eastAsia="宋体"/>
          <w:b w:val="0"/>
          <w:bCs w:val="0"/>
          <w:sz w:val="24"/>
          <w:szCs w:val="24"/>
        </w:rPr>
        <w:t>供应商资格证明材料…………………………………………2</w:t>
      </w:r>
      <w:r>
        <w:rPr>
          <w:rFonts w:hint="eastAsia" w:ascii="宋体" w:hAnsi="宋体" w:eastAsia="宋体"/>
          <w:b w:val="0"/>
          <w:bCs w:val="0"/>
          <w:sz w:val="24"/>
          <w:szCs w:val="24"/>
          <w:lang w:val="en-US" w:eastAsia="zh-CN"/>
        </w:rPr>
        <w:t>0</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第五章</w:t>
      </w:r>
      <w:r>
        <w:rPr>
          <w:rFonts w:ascii="宋体" w:hAnsi="宋体" w:eastAsia="宋体"/>
          <w:b w:val="0"/>
          <w:bCs w:val="0"/>
          <w:sz w:val="24"/>
          <w:szCs w:val="24"/>
        </w:rPr>
        <w:t xml:space="preserve">  </w:t>
      </w:r>
      <w:r>
        <w:rPr>
          <w:rFonts w:hint="eastAsia" w:ascii="宋体" w:hAnsi="宋体" w:eastAsia="宋体"/>
          <w:b w:val="0"/>
          <w:bCs w:val="0"/>
          <w:sz w:val="24"/>
          <w:szCs w:val="24"/>
        </w:rPr>
        <w:t>采购项目技术、服务及其他商务要求………………………</w:t>
      </w:r>
      <w:r>
        <w:rPr>
          <w:rFonts w:ascii="宋体" w:hAnsi="宋体" w:eastAsia="宋体"/>
          <w:b w:val="0"/>
          <w:bCs w:val="0"/>
          <w:sz w:val="24"/>
          <w:szCs w:val="24"/>
        </w:rPr>
        <w:t>2</w:t>
      </w:r>
      <w:r>
        <w:rPr>
          <w:rFonts w:hint="eastAsia" w:ascii="宋体" w:hAnsi="宋体" w:eastAsia="宋体"/>
          <w:b w:val="0"/>
          <w:bCs w:val="0"/>
          <w:sz w:val="24"/>
          <w:szCs w:val="24"/>
          <w:lang w:val="en-US" w:eastAsia="zh-CN"/>
        </w:rPr>
        <w:t>1</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sz w:val="24"/>
        </w:rPr>
        <w:t>第六章</w:t>
      </w:r>
      <w:r>
        <w:rPr>
          <w:rFonts w:ascii="宋体" w:hAnsi="宋体" w:eastAsia="宋体"/>
          <w:b w:val="0"/>
          <w:bCs w:val="0"/>
          <w:sz w:val="24"/>
          <w:szCs w:val="24"/>
        </w:rPr>
        <w:t xml:space="preserve">  </w:t>
      </w:r>
      <w:r>
        <w:rPr>
          <w:rFonts w:hint="eastAsia" w:ascii="宋体" w:hAnsi="宋体" w:eastAsia="宋体"/>
          <w:b w:val="0"/>
          <w:bCs w:val="0"/>
          <w:sz w:val="24"/>
          <w:szCs w:val="24"/>
        </w:rPr>
        <w:t>响应文件格式…………………………………………………</w:t>
      </w:r>
      <w:r>
        <w:rPr>
          <w:rFonts w:ascii="宋体" w:hAnsi="宋体" w:eastAsia="宋体"/>
          <w:b w:val="0"/>
          <w:bCs w:val="0"/>
          <w:sz w:val="24"/>
          <w:szCs w:val="24"/>
        </w:rPr>
        <w:t>2</w:t>
      </w:r>
      <w:r>
        <w:rPr>
          <w:rFonts w:hint="eastAsia" w:ascii="宋体" w:hAnsi="宋体" w:eastAsia="宋体"/>
          <w:b w:val="0"/>
          <w:bCs w:val="0"/>
          <w:sz w:val="24"/>
          <w:szCs w:val="24"/>
          <w:lang w:val="en-US" w:eastAsia="zh-CN"/>
        </w:rPr>
        <w:t>3</w:t>
      </w:r>
    </w:p>
    <w:p>
      <w:pPr>
        <w:pStyle w:val="4"/>
        <w:keepNext w:val="0"/>
        <w:keepLines w:val="0"/>
        <w:spacing w:line="360" w:lineRule="exact"/>
        <w:ind w:firstLine="480" w:firstLineChars="200"/>
        <w:rPr>
          <w:rFonts w:hint="eastAsia" w:ascii="宋体" w:hAnsi="宋体" w:eastAsia="宋体"/>
          <w:b w:val="0"/>
          <w:bCs w:val="0"/>
          <w:sz w:val="24"/>
          <w:szCs w:val="24"/>
          <w:lang w:val="en-US" w:eastAsia="zh-CN"/>
        </w:rPr>
      </w:pPr>
      <w:r>
        <w:rPr>
          <w:rFonts w:hint="eastAsia" w:ascii="宋体" w:hAnsi="宋体" w:eastAsia="宋体"/>
          <w:b w:val="0"/>
          <w:bCs w:val="0"/>
          <w:sz w:val="24"/>
          <w:szCs w:val="24"/>
        </w:rPr>
        <w:t>第七章</w:t>
      </w:r>
      <w:r>
        <w:rPr>
          <w:rFonts w:ascii="宋体" w:hAnsi="宋体" w:eastAsia="宋体"/>
          <w:b w:val="0"/>
          <w:bCs w:val="0"/>
          <w:sz w:val="24"/>
          <w:szCs w:val="24"/>
        </w:rPr>
        <w:t xml:space="preserve">  </w:t>
      </w:r>
      <w:r>
        <w:rPr>
          <w:rFonts w:hint="eastAsia" w:ascii="宋体" w:hAnsi="宋体" w:eastAsia="宋体"/>
          <w:b w:val="0"/>
          <w:bCs w:val="0"/>
          <w:sz w:val="24"/>
          <w:szCs w:val="24"/>
        </w:rPr>
        <w:t>评审方法………………………………………………………</w:t>
      </w:r>
      <w:r>
        <w:rPr>
          <w:rFonts w:hint="eastAsia" w:ascii="宋体" w:hAnsi="宋体" w:eastAsia="宋体"/>
          <w:b w:val="0"/>
          <w:bCs w:val="0"/>
          <w:sz w:val="24"/>
          <w:szCs w:val="24"/>
          <w:lang w:val="en-US" w:eastAsia="zh-CN"/>
        </w:rPr>
        <w:t>44</w:t>
      </w:r>
    </w:p>
    <w:p>
      <w:pPr>
        <w:pStyle w:val="4"/>
        <w:keepNext w:val="0"/>
        <w:keepLines w:val="0"/>
        <w:spacing w:line="360" w:lineRule="exact"/>
        <w:ind w:firstLine="480" w:firstLineChars="200"/>
        <w:rPr>
          <w:rFonts w:hint="default" w:ascii="宋体" w:hAnsi="宋体" w:eastAsia="宋体"/>
          <w:b w:val="0"/>
          <w:bCs w:val="0"/>
          <w:sz w:val="24"/>
          <w:szCs w:val="24"/>
          <w:lang w:val="en-US" w:eastAsia="zh-CN"/>
        </w:rPr>
      </w:pPr>
      <w:r>
        <w:rPr>
          <w:rFonts w:hint="eastAsia" w:ascii="宋体" w:hAnsi="宋体" w:eastAsia="宋体"/>
          <w:b w:val="0"/>
          <w:bCs w:val="0"/>
          <w:sz w:val="24"/>
          <w:szCs w:val="24"/>
        </w:rPr>
        <w:t>第八章</w:t>
      </w:r>
      <w:r>
        <w:rPr>
          <w:rFonts w:ascii="宋体" w:hAnsi="宋体" w:eastAsia="宋体"/>
          <w:b w:val="0"/>
          <w:bCs w:val="0"/>
          <w:sz w:val="24"/>
          <w:szCs w:val="24"/>
        </w:rPr>
        <w:t xml:space="preserve">  </w:t>
      </w:r>
      <w:r>
        <w:rPr>
          <w:rFonts w:hint="eastAsia" w:ascii="宋体" w:hAnsi="宋体" w:eastAsia="宋体"/>
          <w:b w:val="0"/>
          <w:bCs w:val="0"/>
          <w:sz w:val="24"/>
          <w:szCs w:val="24"/>
        </w:rPr>
        <w:t>政府采购合同（草案）………………………………………</w:t>
      </w:r>
      <w:r>
        <w:rPr>
          <w:rFonts w:hint="eastAsia" w:ascii="宋体" w:hAnsi="宋体" w:eastAsia="宋体"/>
          <w:b w:val="0"/>
          <w:bCs w:val="0"/>
          <w:sz w:val="24"/>
          <w:szCs w:val="24"/>
          <w:lang w:val="en-US" w:eastAsia="zh-CN"/>
        </w:rPr>
        <w:t>49</w:t>
      </w:r>
    </w:p>
    <w:p>
      <w:pPr>
        <w:pStyle w:val="4"/>
        <w:keepNext w:val="0"/>
        <w:keepLines w:val="0"/>
        <w:spacing w:line="360" w:lineRule="exact"/>
        <w:ind w:firstLine="480" w:firstLineChars="200"/>
        <w:rPr>
          <w:rFonts w:hint="default" w:ascii="宋体" w:hAnsi="宋体" w:eastAsia="宋体"/>
          <w:b w:val="0"/>
          <w:bCs w:val="0"/>
          <w:sz w:val="24"/>
          <w:szCs w:val="24"/>
          <w:lang w:val="en-US" w:eastAsia="zh-CN"/>
        </w:rPr>
      </w:pPr>
      <w:r>
        <w:rPr>
          <w:rFonts w:hint="eastAsia" w:ascii="宋体" w:hAnsi="宋体" w:eastAsia="宋体"/>
          <w:b w:val="0"/>
          <w:bCs w:val="0"/>
          <w:sz w:val="24"/>
          <w:szCs w:val="24"/>
        </w:rPr>
        <w:t>第九章</w:t>
      </w:r>
      <w:r>
        <w:rPr>
          <w:rFonts w:ascii="宋体" w:hAnsi="宋体" w:eastAsia="宋体"/>
          <w:b w:val="0"/>
          <w:bCs w:val="0"/>
          <w:sz w:val="24"/>
          <w:szCs w:val="24"/>
        </w:rPr>
        <w:t xml:space="preserve">  </w:t>
      </w:r>
      <w:r>
        <w:rPr>
          <w:rFonts w:hint="eastAsia" w:ascii="宋体" w:hAnsi="宋体" w:eastAsia="宋体"/>
          <w:b w:val="0"/>
          <w:bCs w:val="0"/>
          <w:sz w:val="24"/>
          <w:szCs w:val="24"/>
        </w:rPr>
        <w:t>第二轮报价……………………………………………………</w:t>
      </w:r>
      <w:r>
        <w:rPr>
          <w:rFonts w:hint="eastAsia" w:ascii="宋体" w:hAnsi="宋体" w:eastAsia="宋体"/>
          <w:b w:val="0"/>
          <w:bCs w:val="0"/>
          <w:sz w:val="24"/>
          <w:szCs w:val="24"/>
          <w:lang w:val="en-US" w:eastAsia="zh-CN"/>
        </w:rPr>
        <w:t>51</w:t>
      </w:r>
    </w:p>
    <w:p/>
    <w:p/>
    <w:p>
      <w:pPr>
        <w:ind w:firstLine="480" w:firstLineChars="200"/>
        <w:rPr>
          <w:rFonts w:ascii="宋体"/>
          <w:bCs/>
          <w:sz w:val="24"/>
        </w:rPr>
      </w:pPr>
    </w:p>
    <w:p>
      <w:pPr>
        <w:ind w:firstLine="480" w:firstLineChars="200"/>
        <w:rPr>
          <w:rFonts w:ascii="宋体"/>
          <w:bCs/>
          <w:sz w:val="24"/>
        </w:rPr>
      </w:pPr>
    </w:p>
    <w:p>
      <w:pPr>
        <w:ind w:firstLine="480" w:firstLineChars="200"/>
        <w:rPr>
          <w:rFonts w:ascii="宋体"/>
          <w:bCs/>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20"/>
      </w:pPr>
    </w:p>
    <w:p>
      <w:pPr>
        <w:pStyle w:val="4"/>
        <w:keepNext w:val="0"/>
        <w:keepLines w:val="0"/>
        <w:spacing w:line="360" w:lineRule="exact"/>
        <w:jc w:val="center"/>
        <w:rPr>
          <w:rFonts w:ascii="宋体" w:eastAsia="宋体"/>
          <w:bCs w:val="0"/>
          <w:color w:val="000000"/>
          <w:sz w:val="24"/>
        </w:rPr>
      </w:pPr>
    </w:p>
    <w:p>
      <w:pPr>
        <w:pStyle w:val="4"/>
        <w:keepNext w:val="0"/>
        <w:keepLines w:val="0"/>
        <w:spacing w:line="360" w:lineRule="exact"/>
        <w:jc w:val="center"/>
      </w:pPr>
    </w:p>
    <w:p/>
    <w:p/>
    <w:p/>
    <w:p/>
    <w:p/>
    <w:p/>
    <w:p>
      <w:pPr>
        <w:pStyle w:val="4"/>
        <w:keepNext w:val="0"/>
        <w:keepLines w:val="0"/>
        <w:spacing w:line="360" w:lineRule="exact"/>
        <w:jc w:val="center"/>
        <w:rPr>
          <w:rFonts w:ascii="宋体" w:eastAsia="宋体"/>
          <w:bCs w:val="0"/>
          <w:color w:val="000000"/>
          <w:sz w:val="36"/>
        </w:rPr>
      </w:pPr>
      <w:r>
        <w:rPr>
          <w:rFonts w:hint="eastAsia" w:ascii="宋体" w:eastAsia="宋体"/>
          <w:bCs w:val="0"/>
          <w:color w:val="000000"/>
          <w:sz w:val="36"/>
        </w:rPr>
        <w:t>第一章</w:t>
      </w:r>
      <w:r>
        <w:rPr>
          <w:rFonts w:ascii="宋体" w:eastAsia="宋体"/>
          <w:bCs w:val="0"/>
          <w:color w:val="000000"/>
          <w:sz w:val="36"/>
        </w:rPr>
        <w:t xml:space="preserve">  </w:t>
      </w:r>
      <w:r>
        <w:rPr>
          <w:rFonts w:hint="eastAsia" w:ascii="宋体" w:eastAsia="宋体"/>
          <w:bCs w:val="0"/>
          <w:color w:val="000000"/>
          <w:sz w:val="36"/>
        </w:rPr>
        <w:t>谈判邀请</w:t>
      </w:r>
    </w:p>
    <w:p>
      <w:pPr>
        <w:spacing w:line="440" w:lineRule="exact"/>
        <w:ind w:firstLine="720" w:firstLineChars="300"/>
        <w:jc w:val="left"/>
        <w:rPr>
          <w:rFonts w:ascii="宋体"/>
          <w:color w:val="000000"/>
          <w:sz w:val="24"/>
          <w:szCs w:val="28"/>
        </w:rPr>
      </w:pPr>
      <w:r>
        <w:rPr>
          <w:rFonts w:hint="eastAsia" w:ascii="宋体" w:hAnsi="宋体"/>
          <w:color w:val="000000"/>
          <w:sz w:val="24"/>
          <w:lang w:eastAsia="zh-CN"/>
        </w:rPr>
        <w:t>经四川省乐山第一中学校研究决定，</w:t>
      </w:r>
      <w:r>
        <w:rPr>
          <w:rFonts w:hint="eastAsia" w:ascii="宋体" w:hAnsi="宋体"/>
          <w:color w:val="000000"/>
          <w:sz w:val="24"/>
        </w:rPr>
        <w:t>拟对</w:t>
      </w:r>
      <w:r>
        <w:rPr>
          <w:rFonts w:hint="eastAsia" w:ascii="宋体" w:hAnsi="宋体"/>
          <w:color w:val="000000"/>
          <w:sz w:val="24"/>
          <w:u w:val="single"/>
        </w:rPr>
        <w:t>乐山一中</w:t>
      </w:r>
      <w:r>
        <w:rPr>
          <w:rFonts w:hint="eastAsia" w:ascii="宋体" w:hAnsi="宋体"/>
          <w:color w:val="000000"/>
          <w:sz w:val="24"/>
          <w:u w:val="single"/>
          <w:lang w:eastAsia="zh-CN"/>
        </w:rPr>
        <w:t>多联机空调、精密空调采购</w:t>
      </w:r>
      <w:r>
        <w:rPr>
          <w:rFonts w:hint="eastAsia" w:ascii="宋体" w:hAnsi="宋体"/>
          <w:color w:val="000000"/>
          <w:sz w:val="24"/>
          <w:u w:val="single"/>
        </w:rPr>
        <w:t>项目</w:t>
      </w:r>
      <w:r>
        <w:rPr>
          <w:rFonts w:hint="eastAsia" w:ascii="宋体" w:hAnsi="宋体"/>
          <w:color w:val="000000"/>
          <w:sz w:val="24"/>
          <w:szCs w:val="32"/>
        </w:rPr>
        <w:t>采用竞争性谈判方式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本项目的竞争性谈判</w:t>
      </w:r>
      <w:r>
        <w:rPr>
          <w:rFonts w:hint="eastAsia" w:ascii="宋体" w:hAnsi="宋体"/>
          <w:color w:val="000000"/>
          <w:sz w:val="24"/>
          <w:szCs w:val="28"/>
        </w:rPr>
        <w:t>。</w:t>
      </w:r>
    </w:p>
    <w:p>
      <w:pPr>
        <w:spacing w:after="120" w:line="440" w:lineRule="exact"/>
        <w:ind w:firstLine="482" w:firstLineChars="200"/>
        <w:rPr>
          <w:rFonts w:hint="eastAsia" w:ascii="宋体" w:hAnsi="宋体" w:cs="Times New Roman"/>
          <w:b/>
          <w:color w:val="000000"/>
          <w:sz w:val="24"/>
        </w:rPr>
      </w:pPr>
      <w:r>
        <w:rPr>
          <w:rFonts w:hint="eastAsia" w:ascii="宋体" w:hAnsi="宋体" w:cs="Times New Roman"/>
          <w:b/>
          <w:color w:val="000000"/>
          <w:sz w:val="24"/>
        </w:rPr>
        <w:t>一、采购项目基本情况</w:t>
      </w:r>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项目编号：</w:t>
      </w:r>
      <w:r>
        <w:rPr>
          <w:rFonts w:hint="eastAsia" w:ascii="宋体" w:hAnsi="宋体"/>
          <w:color w:val="000000"/>
          <w:sz w:val="24"/>
          <w:lang w:val="en-US" w:eastAsia="zh-CN"/>
        </w:rPr>
        <w:t>LSYZLC(</w:t>
      </w:r>
      <w:r>
        <w:rPr>
          <w:rFonts w:hint="eastAsia" w:ascii="宋体" w:hAnsi="宋体"/>
          <w:color w:val="000000"/>
          <w:sz w:val="24"/>
        </w:rPr>
        <w:t>20</w:t>
      </w:r>
      <w:r>
        <w:rPr>
          <w:rFonts w:hint="eastAsia" w:ascii="宋体" w:hAnsi="宋体"/>
          <w:color w:val="000000"/>
          <w:sz w:val="24"/>
          <w:lang w:val="en-US" w:eastAsia="zh-CN"/>
        </w:rPr>
        <w:t>21</w:t>
      </w:r>
      <w:r>
        <w:rPr>
          <w:rFonts w:hint="eastAsia" w:ascii="宋体" w:hAnsi="宋体"/>
          <w:color w:val="000000"/>
          <w:sz w:val="24"/>
        </w:rPr>
        <w:t>）</w:t>
      </w:r>
      <w:r>
        <w:rPr>
          <w:rFonts w:hint="eastAsia" w:ascii="宋体" w:hAnsi="宋体"/>
          <w:color w:val="000000"/>
          <w:sz w:val="24"/>
          <w:lang w:val="en-US" w:eastAsia="zh-CN"/>
        </w:rPr>
        <w:t>08</w:t>
      </w:r>
      <w:r>
        <w:rPr>
          <w:rFonts w:hint="eastAsia" w:ascii="宋体" w:hAnsi="宋体"/>
          <w:color w:val="000000"/>
          <w:sz w:val="24"/>
        </w:rPr>
        <w:t>号。</w:t>
      </w:r>
    </w:p>
    <w:p>
      <w:pPr>
        <w:spacing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采购项目名称：</w:t>
      </w:r>
      <w:r>
        <w:rPr>
          <w:rFonts w:hint="eastAsia" w:ascii="宋体" w:hAnsi="宋体"/>
          <w:color w:val="000000"/>
          <w:sz w:val="24"/>
          <w:u w:val="single"/>
        </w:rPr>
        <w:t>乐山一中</w:t>
      </w:r>
      <w:r>
        <w:rPr>
          <w:rFonts w:hint="eastAsia" w:ascii="宋体" w:hAnsi="宋体"/>
          <w:color w:val="000000"/>
          <w:sz w:val="24"/>
          <w:u w:val="single"/>
          <w:lang w:eastAsia="zh-CN"/>
        </w:rPr>
        <w:t>多联机空调、精密空调采购</w:t>
      </w:r>
      <w:r>
        <w:rPr>
          <w:rFonts w:hint="eastAsia" w:ascii="宋体" w:hAnsi="宋体"/>
          <w:color w:val="000000"/>
          <w:sz w:val="24"/>
          <w:u w:val="single"/>
        </w:rPr>
        <w:t>项目</w:t>
      </w:r>
      <w:r>
        <w:rPr>
          <w:rFonts w:hint="eastAsia" w:ascii="宋体" w:hAnsi="宋体"/>
          <w:color w:val="000000"/>
          <w:sz w:val="24"/>
        </w:rPr>
        <w:t>。</w:t>
      </w:r>
    </w:p>
    <w:p>
      <w:pPr>
        <w:spacing w:line="44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采购人：</w:t>
      </w:r>
      <w:r>
        <w:rPr>
          <w:rFonts w:hint="eastAsia" w:ascii="宋体" w:hAnsi="宋体"/>
          <w:color w:val="000000"/>
          <w:sz w:val="24"/>
          <w:u w:val="single"/>
        </w:rPr>
        <w:t>四川省乐山第一中学</w:t>
      </w:r>
      <w:r>
        <w:rPr>
          <w:rFonts w:hint="eastAsia" w:ascii="宋体" w:hAnsi="宋体"/>
          <w:color w:val="000000"/>
          <w:sz w:val="24"/>
        </w:rPr>
        <w:t>。</w:t>
      </w:r>
    </w:p>
    <w:p>
      <w:pPr>
        <w:spacing w:after="120" w:line="440" w:lineRule="exact"/>
        <w:ind w:firstLine="482" w:firstLineChars="200"/>
        <w:rPr>
          <w:rFonts w:hint="eastAsia" w:ascii="宋体" w:hAnsi="宋体" w:cs="Times New Roman"/>
          <w:b/>
          <w:color w:val="000000"/>
          <w:sz w:val="24"/>
        </w:rPr>
      </w:pPr>
      <w:r>
        <w:rPr>
          <w:rFonts w:hint="eastAsia" w:ascii="宋体" w:hAnsi="宋体" w:cs="Times New Roman"/>
          <w:b/>
          <w:color w:val="000000"/>
          <w:sz w:val="24"/>
        </w:rPr>
        <w:t>二、资金情况</w:t>
      </w:r>
    </w:p>
    <w:p>
      <w:pPr>
        <w:spacing w:after="120" w:line="440" w:lineRule="exact"/>
        <w:ind w:right="31" w:rightChars="15" w:firstLine="480" w:firstLineChars="200"/>
        <w:rPr>
          <w:rFonts w:ascii="宋体"/>
          <w:b/>
          <w:bCs/>
          <w:sz w:val="24"/>
        </w:rPr>
      </w:pPr>
      <w:r>
        <w:rPr>
          <w:rFonts w:hint="eastAsia" w:ascii="宋体" w:hAnsi="宋体"/>
          <w:sz w:val="24"/>
        </w:rPr>
        <w:t>资金来源及金额：</w:t>
      </w:r>
      <w:r>
        <w:rPr>
          <w:rFonts w:hint="eastAsia" w:ascii="宋体" w:hAnsi="宋体"/>
          <w:sz w:val="24"/>
          <w:u w:val="single"/>
          <w:lang w:eastAsia="zh-CN"/>
        </w:rPr>
        <w:t>财政资金</w:t>
      </w:r>
      <w:r>
        <w:rPr>
          <w:rFonts w:hint="eastAsia" w:ascii="宋体" w:hAnsi="宋体"/>
          <w:sz w:val="24"/>
          <w:u w:val="single"/>
          <w:lang w:val="en-US" w:eastAsia="zh-CN"/>
        </w:rPr>
        <w:t>12.116</w:t>
      </w:r>
      <w:r>
        <w:rPr>
          <w:rFonts w:hint="eastAsia" w:ascii="宋体" w:hAnsi="宋体"/>
          <w:sz w:val="24"/>
          <w:u w:val="single"/>
        </w:rPr>
        <w:t>万元</w:t>
      </w:r>
      <w:r>
        <w:rPr>
          <w:rFonts w:hint="eastAsia"/>
          <w:sz w:val="24"/>
        </w:rPr>
        <w:t>；</w:t>
      </w:r>
    </w:p>
    <w:p>
      <w:pPr>
        <w:spacing w:after="120" w:line="440" w:lineRule="exact"/>
        <w:ind w:firstLine="482" w:firstLineChars="200"/>
        <w:rPr>
          <w:rFonts w:asci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pPr>
        <w:spacing w:after="120" w:line="440" w:lineRule="exact"/>
        <w:ind w:firstLine="480" w:firstLineChars="200"/>
        <w:rPr>
          <w:rFonts w:hint="default" w:ascii="宋体" w:eastAsia="宋体"/>
          <w:color w:val="000000"/>
          <w:sz w:val="24"/>
          <w:szCs w:val="28"/>
          <w:lang w:val="en-US" w:eastAsia="zh-CN"/>
        </w:rPr>
      </w:pPr>
      <w:r>
        <w:rPr>
          <w:rFonts w:hint="eastAsia" w:ascii="宋体" w:hAnsi="宋体"/>
          <w:color w:val="000000"/>
          <w:sz w:val="24"/>
          <w:szCs w:val="28"/>
          <w:lang w:eastAsia="zh-CN"/>
        </w:rPr>
        <w:t>详见采购清单</w:t>
      </w:r>
      <w:r>
        <w:rPr>
          <w:rFonts w:hint="eastAsia" w:ascii="宋体" w:hAnsi="宋体"/>
          <w:color w:val="000000"/>
          <w:sz w:val="24"/>
          <w:szCs w:val="28"/>
          <w:lang w:val="en-US" w:eastAsia="zh-CN"/>
        </w:rPr>
        <w:t>。</w:t>
      </w:r>
    </w:p>
    <w:p>
      <w:pPr>
        <w:spacing w:after="120" w:line="440" w:lineRule="exact"/>
        <w:ind w:firstLine="482" w:firstLineChars="200"/>
        <w:rPr>
          <w:rFonts w:ascii="宋体"/>
          <w:b/>
          <w:bCs/>
          <w:color w:val="000000"/>
          <w:sz w:val="24"/>
        </w:rPr>
      </w:pPr>
      <w:r>
        <w:rPr>
          <w:rFonts w:hint="eastAsia" w:ascii="宋体" w:hAnsi="宋体"/>
          <w:b/>
          <w:bCs/>
          <w:color w:val="000000"/>
          <w:sz w:val="24"/>
        </w:rPr>
        <w:t>四、供应商邀请方式</w:t>
      </w:r>
    </w:p>
    <w:p>
      <w:pPr>
        <w:spacing w:after="120" w:line="440" w:lineRule="exact"/>
        <w:ind w:firstLine="480" w:firstLineChars="200"/>
        <w:rPr>
          <w:rFonts w:ascii="宋体"/>
          <w:bCs/>
          <w:color w:val="000000"/>
          <w:sz w:val="24"/>
        </w:rPr>
      </w:pPr>
      <w:r>
        <w:rPr>
          <w:rFonts w:hint="eastAsia" w:ascii="宋体" w:hAnsi="宋体"/>
          <w:bCs/>
          <w:color w:val="000000"/>
          <w:sz w:val="24"/>
        </w:rPr>
        <w:t>本次竞争性谈判邀请在</w:t>
      </w:r>
      <w:r>
        <w:rPr>
          <w:rFonts w:hint="eastAsia" w:ascii="宋体" w:hAnsi="宋体"/>
          <w:bCs/>
          <w:color w:val="000000"/>
          <w:sz w:val="24"/>
          <w:u w:val="single"/>
          <w:lang w:eastAsia="zh-CN"/>
        </w:rPr>
        <w:t>四川省乐山第一中学校</w:t>
      </w:r>
      <w:r>
        <w:rPr>
          <w:rFonts w:hint="eastAsia" w:ascii="宋体" w:hAnsi="宋体"/>
          <w:bCs/>
          <w:color w:val="000000"/>
          <w:sz w:val="24"/>
          <w:lang w:eastAsia="zh-CN"/>
        </w:rPr>
        <w:t>官网</w:t>
      </w:r>
      <w:r>
        <w:rPr>
          <w:rFonts w:hint="eastAsia" w:ascii="宋体" w:hAnsi="宋体"/>
          <w:bCs/>
          <w:color w:val="000000"/>
          <w:sz w:val="24"/>
        </w:rPr>
        <w:t>上以公告形式发布。</w:t>
      </w:r>
    </w:p>
    <w:p>
      <w:pPr>
        <w:spacing w:after="120" w:line="440" w:lineRule="exact"/>
        <w:ind w:firstLine="482" w:firstLineChars="200"/>
        <w:rPr>
          <w:rFonts w:ascii="宋体"/>
          <w:b/>
          <w:bCs/>
          <w:color w:val="000000"/>
          <w:sz w:val="24"/>
        </w:rPr>
      </w:pPr>
      <w:r>
        <w:rPr>
          <w:rFonts w:hint="eastAsia" w:ascii="宋体" w:hAnsi="宋体"/>
          <w:b/>
          <w:bCs/>
          <w:color w:val="000000"/>
          <w:sz w:val="24"/>
        </w:rPr>
        <w:t>五、供应商参加本次政府采购活动应具备下列条件：</w:t>
      </w:r>
    </w:p>
    <w:p>
      <w:pPr>
        <w:pStyle w:val="67"/>
        <w:spacing w:line="440" w:lineRule="exact"/>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具有独立承担民事责任的能力；</w:t>
      </w:r>
    </w:p>
    <w:p>
      <w:pPr>
        <w:tabs>
          <w:tab w:val="left" w:pos="7665"/>
        </w:tabs>
        <w:spacing w:line="440" w:lineRule="exact"/>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具有良好的商业信誉和健全的财务会计制度；</w:t>
      </w:r>
      <w:bookmarkStart w:id="86" w:name="_GoBack"/>
      <w:bookmarkEnd w:id="86"/>
    </w:p>
    <w:p>
      <w:pPr>
        <w:tabs>
          <w:tab w:val="left" w:pos="7665"/>
        </w:tabs>
        <w:spacing w:line="440" w:lineRule="exact"/>
        <w:ind w:firstLine="600" w:firstLineChars="250"/>
        <w:rPr>
          <w:rFonts w:ascii="宋体"/>
          <w:color w:val="000000"/>
          <w:sz w:val="24"/>
        </w:rPr>
      </w:pPr>
      <w:r>
        <w:rPr>
          <w:rFonts w:ascii="宋体" w:hAnsi="宋体"/>
          <w:color w:val="000000"/>
          <w:sz w:val="24"/>
        </w:rPr>
        <w:t>3.</w:t>
      </w:r>
      <w:r>
        <w:rPr>
          <w:rFonts w:hint="eastAsia" w:ascii="宋体" w:hAnsi="宋体"/>
          <w:color w:val="000000"/>
          <w:sz w:val="24"/>
        </w:rPr>
        <w:t>具有履行合同所必需的设备和专业技术能力；</w:t>
      </w:r>
    </w:p>
    <w:p>
      <w:pPr>
        <w:tabs>
          <w:tab w:val="left" w:pos="7665"/>
        </w:tabs>
        <w:spacing w:line="440" w:lineRule="exact"/>
        <w:ind w:firstLine="600" w:firstLineChars="250"/>
        <w:rPr>
          <w:rFonts w:ascii="宋体"/>
          <w:color w:val="000000"/>
          <w:sz w:val="24"/>
        </w:rPr>
      </w:pPr>
      <w:r>
        <w:rPr>
          <w:rFonts w:ascii="宋体" w:hAnsi="宋体"/>
          <w:color w:val="000000"/>
          <w:sz w:val="24"/>
        </w:rPr>
        <w:t>4.</w:t>
      </w:r>
      <w:r>
        <w:rPr>
          <w:rFonts w:hint="eastAsia" w:ascii="宋体" w:hAnsi="宋体"/>
          <w:color w:val="000000"/>
          <w:sz w:val="24"/>
        </w:rPr>
        <w:t>具有依法缴纳税收和社会保障资金的良好记录；</w:t>
      </w:r>
    </w:p>
    <w:p>
      <w:pPr>
        <w:tabs>
          <w:tab w:val="left" w:pos="7665"/>
        </w:tabs>
        <w:spacing w:line="440" w:lineRule="exact"/>
        <w:ind w:firstLine="600" w:firstLineChars="250"/>
        <w:rPr>
          <w:rFonts w:ascii="宋体"/>
          <w:color w:val="000000"/>
          <w:sz w:val="24"/>
        </w:rPr>
      </w:pPr>
      <w:r>
        <w:rPr>
          <w:rFonts w:ascii="宋体" w:hAnsi="宋体"/>
          <w:color w:val="000000"/>
          <w:sz w:val="24"/>
        </w:rPr>
        <w:t>5.</w:t>
      </w:r>
      <w:r>
        <w:rPr>
          <w:rFonts w:hint="eastAsia" w:ascii="宋体" w:hAnsi="宋体"/>
          <w:color w:val="000000"/>
          <w:sz w:val="24"/>
        </w:rPr>
        <w:t>参加本次政府采购活动前三年内，在经营活动中没有重大违法记录；</w:t>
      </w:r>
    </w:p>
    <w:p>
      <w:pPr>
        <w:pStyle w:val="67"/>
        <w:spacing w:line="440" w:lineRule="exact"/>
        <w:ind w:firstLine="600" w:firstLineChars="250"/>
        <w:rPr>
          <w:rFonts w:ascii="宋体"/>
          <w:color w:val="000000"/>
          <w:sz w:val="24"/>
        </w:rPr>
      </w:pPr>
      <w:r>
        <w:rPr>
          <w:rFonts w:ascii="宋体" w:hAnsi="宋体"/>
          <w:color w:val="000000"/>
          <w:sz w:val="24"/>
        </w:rPr>
        <w:t>6.</w:t>
      </w:r>
      <w:r>
        <w:rPr>
          <w:rFonts w:hint="eastAsia" w:ascii="宋体" w:hAnsi="宋体"/>
          <w:color w:val="000000"/>
          <w:sz w:val="24"/>
        </w:rPr>
        <w:t>法律、行政法规规定的其他条件；</w:t>
      </w:r>
    </w:p>
    <w:p>
      <w:pPr>
        <w:spacing w:line="440" w:lineRule="exact"/>
        <w:ind w:firstLine="600" w:firstLineChars="250"/>
        <w:rPr>
          <w:rFonts w:ascii="宋体"/>
          <w:color w:val="000000"/>
          <w:sz w:val="24"/>
        </w:rPr>
      </w:pPr>
      <w:r>
        <w:rPr>
          <w:rFonts w:hint="eastAsia" w:ascii="宋体" w:hAnsi="宋体"/>
          <w:color w:val="000000"/>
          <w:sz w:val="24"/>
        </w:rPr>
        <w:t>本次采购</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不接受</w:t>
      </w:r>
      <w:r>
        <w:rPr>
          <w:rFonts w:ascii="宋体" w:hAnsi="宋体"/>
          <w:color w:val="000000"/>
          <w:sz w:val="24"/>
          <w:u w:val="single"/>
        </w:rPr>
        <w:t xml:space="preserve"> </w:t>
      </w:r>
      <w:r>
        <w:rPr>
          <w:rFonts w:hint="eastAsia" w:ascii="宋体" w:hAnsi="宋体"/>
          <w:color w:val="000000"/>
          <w:sz w:val="24"/>
        </w:rPr>
        <w:t>联合体参加</w:t>
      </w:r>
      <w:r>
        <w:rPr>
          <w:rFonts w:hint="eastAsia"/>
          <w:sz w:val="24"/>
        </w:rPr>
        <w:t>。</w:t>
      </w:r>
    </w:p>
    <w:p>
      <w:pPr>
        <w:spacing w:after="120" w:line="440" w:lineRule="exact"/>
        <w:ind w:firstLine="482" w:firstLineChars="200"/>
        <w:rPr>
          <w:rFonts w:ascii="宋体"/>
          <w:b/>
          <w:color w:val="000000"/>
          <w:sz w:val="24"/>
        </w:rPr>
      </w:pPr>
      <w:r>
        <w:rPr>
          <w:rFonts w:hint="eastAsia" w:ascii="宋体" w:hAnsi="宋体"/>
          <w:b/>
          <w:color w:val="000000"/>
          <w:sz w:val="24"/>
        </w:rPr>
        <w:t>六、严禁参加本次采购活动的供应商</w:t>
      </w:r>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根据《关于在政府采购活动中查询及使用信用记录有关问题的通知》（财库〔</w:t>
      </w:r>
      <w:r>
        <w:rPr>
          <w:rFonts w:ascii="宋体" w:hAnsi="宋体"/>
          <w:color w:val="000000"/>
          <w:sz w:val="24"/>
        </w:rPr>
        <w:t>2016</w:t>
      </w:r>
      <w:r>
        <w:rPr>
          <w:rFonts w:hint="eastAsia" w:ascii="宋体" w:hAnsi="宋体"/>
          <w:color w:val="000000"/>
          <w:sz w:val="24"/>
        </w:rPr>
        <w:t>〕</w:t>
      </w:r>
      <w:r>
        <w:rPr>
          <w:rFonts w:ascii="宋体" w:hAnsi="宋体"/>
          <w:color w:val="000000"/>
          <w:sz w:val="24"/>
        </w:rPr>
        <w:t>125</w:t>
      </w:r>
      <w:r>
        <w:rPr>
          <w:rFonts w:hint="eastAsia" w:ascii="宋体" w:hAnsi="宋体"/>
          <w:color w:val="000000"/>
          <w:sz w:val="24"/>
        </w:rPr>
        <w:t>号）的要求，被</w:t>
      </w:r>
      <w:r>
        <w:rPr>
          <w:rFonts w:hint="eastAsia" w:ascii="宋体" w:hAnsi="宋体"/>
          <w:sz w:val="24"/>
        </w:rPr>
        <w:t>列入</w:t>
      </w:r>
      <w:r>
        <w:rPr>
          <w:rFonts w:hint="eastAsia" w:ascii="宋体" w:hAnsi="宋体"/>
          <w:color w:val="000000"/>
          <w:sz w:val="24"/>
        </w:rPr>
        <w:t>失信被执行人</w:t>
      </w:r>
      <w:r>
        <w:rPr>
          <w:rFonts w:hint="eastAsia" w:ascii="宋体" w:hAnsi="宋体"/>
          <w:sz w:val="24"/>
        </w:rPr>
        <w:t>名单</w:t>
      </w:r>
      <w:r>
        <w:rPr>
          <w:rFonts w:hint="eastAsia" w:ascii="宋体" w:hAnsi="宋体"/>
          <w:color w:val="000000"/>
          <w:sz w:val="24"/>
        </w:rPr>
        <w:t>、重大税收违法案件当事人名单、政府采购严重违法失信行为记录名单中的供应商不得参加本项目的采购活动，采购人将在签订合同前通过“信用中国”网站（</w:t>
      </w:r>
      <w:r>
        <w:rPr>
          <w:rFonts w:ascii="宋体" w:hAnsi="宋体"/>
          <w:color w:val="000000"/>
          <w:sz w:val="24"/>
        </w:rPr>
        <w:t>www.creditchina.gov.cn</w:t>
      </w:r>
      <w:r>
        <w:rPr>
          <w:rFonts w:hint="eastAsia" w:ascii="宋体" w:hAnsi="宋体"/>
          <w:color w:val="000000"/>
          <w:sz w:val="24"/>
        </w:rPr>
        <w:t>）、“中国政府采购网”网站（</w:t>
      </w:r>
      <w:r>
        <w:rPr>
          <w:rFonts w:ascii="宋体" w:hAnsi="宋体"/>
          <w:color w:val="000000"/>
          <w:sz w:val="24"/>
        </w:rPr>
        <w:t>www.ccgp.gov.cn</w:t>
      </w:r>
      <w:r>
        <w:rPr>
          <w:rFonts w:hint="eastAsia" w:ascii="宋体" w:hAnsi="宋体"/>
          <w:color w:val="000000"/>
          <w:sz w:val="24"/>
        </w:rPr>
        <w:t>）等渠道查询供应商在采购公告发布之日前的信用记录并保存信用记录结果网页截图，</w:t>
      </w:r>
      <w:r>
        <w:rPr>
          <w:rFonts w:hint="eastAsia" w:ascii="宋体" w:hAnsi="宋体"/>
          <w:sz w:val="24"/>
        </w:rPr>
        <w:t>对列入</w:t>
      </w:r>
      <w:r>
        <w:rPr>
          <w:rFonts w:hint="eastAsia" w:ascii="宋体" w:hAnsi="宋体"/>
          <w:color w:val="000000"/>
          <w:sz w:val="24"/>
        </w:rPr>
        <w:t>失信被执行人</w:t>
      </w:r>
      <w:r>
        <w:rPr>
          <w:rFonts w:hint="eastAsia" w:ascii="宋体" w:hAnsi="宋体"/>
          <w:sz w:val="24"/>
        </w:rPr>
        <w:t>名单</w:t>
      </w:r>
      <w:r>
        <w:rPr>
          <w:rFonts w:hint="eastAsia" w:ascii="宋体" w:hAnsi="宋体"/>
          <w:color w:val="000000"/>
          <w:sz w:val="24"/>
        </w:rPr>
        <w:t>、重大税收违法案件当事人名单、政府采购严重违法失信行为记录名单中的供应商作为虚假响应处理。</w:t>
      </w:r>
    </w:p>
    <w:p>
      <w:pPr>
        <w:spacing w:after="120"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为采购项目提供整体设计、规范编制或者项目管理、监理、检测等服务的供应商，不得参加本采购项目。供应商为采购人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pPr>
        <w:spacing w:after="120" w:line="440" w:lineRule="exact"/>
        <w:ind w:firstLine="482" w:firstLineChars="200"/>
        <w:rPr>
          <w:rFonts w:ascii="宋体"/>
          <w:b/>
          <w:color w:val="000000"/>
          <w:sz w:val="24"/>
        </w:rPr>
      </w:pPr>
      <w:r>
        <w:rPr>
          <w:rFonts w:hint="eastAsia" w:ascii="宋体" w:hAnsi="宋体"/>
          <w:b/>
          <w:color w:val="000000"/>
          <w:sz w:val="24"/>
        </w:rPr>
        <w:t>七、谈判文件获取方式、时间、地点：</w:t>
      </w:r>
    </w:p>
    <w:p>
      <w:pPr>
        <w:spacing w:after="120"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1、本项目不需报名，有意参加谈判的供应商家按第九条的要求递交谈判文件，文件自行下载。</w:t>
      </w:r>
    </w:p>
    <w:p>
      <w:pPr>
        <w:spacing w:after="120"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2、本投标邀请在四川省乐山第一中学校官网（http://www.sclsyz.com/）上以公告形式发布。</w:t>
      </w:r>
    </w:p>
    <w:p>
      <w:pPr>
        <w:spacing w:after="120" w:line="440" w:lineRule="exact"/>
        <w:ind w:firstLine="482" w:firstLineChars="200"/>
        <w:rPr>
          <w:rFonts w:hint="eastAsia" w:ascii="仿宋" w:hAnsi="仿宋" w:eastAsia="仿宋" w:cs="仿宋"/>
          <w:sz w:val="30"/>
          <w:szCs w:val="30"/>
          <w:lang w:val="en-US"/>
        </w:rPr>
      </w:pPr>
      <w:r>
        <w:rPr>
          <w:rFonts w:hint="eastAsia" w:ascii="宋体" w:hAnsi="宋体" w:cs="Times New Roman"/>
          <w:b/>
          <w:color w:val="000000"/>
          <w:sz w:val="24"/>
          <w:lang w:val="en-US" w:eastAsia="zh-CN"/>
        </w:rPr>
        <w:t xml:space="preserve">八、报价： </w:t>
      </w:r>
      <w:r>
        <w:rPr>
          <w:rFonts w:hint="eastAsia" w:ascii="宋体" w:hAnsi="宋体" w:cs="Times New Roman"/>
          <w:color w:val="000000"/>
          <w:sz w:val="24"/>
          <w:lang w:val="en-US" w:eastAsia="zh-CN"/>
        </w:rPr>
        <w:t>所报总价应包含运输、税费、安装等所有费用，投标供应商须根据《附件一：乐山一中多联机空调、精密空调采购清单》、《附件二：乐山一中图书馆空调强电及吊顶清单 》逐项填写单价，并根据多联机空调、精密空调、强电及吊顶最高限价要求进行报价，总报价后应提供附件一、附件二报价清单 。</w:t>
      </w:r>
    </w:p>
    <w:p>
      <w:pPr>
        <w:rPr>
          <w:rFonts w:hint="default"/>
          <w:lang w:val="en-US" w:eastAsia="zh-CN"/>
        </w:rPr>
      </w:pPr>
    </w:p>
    <w:p>
      <w:pPr>
        <w:spacing w:after="120" w:line="440" w:lineRule="exact"/>
        <w:ind w:firstLine="482" w:firstLineChars="200"/>
        <w:rPr>
          <w:rFonts w:hint="eastAsia" w:ascii="宋体" w:hAnsi="宋体" w:cs="Times New Roman"/>
          <w:b/>
          <w:color w:val="000000"/>
          <w:sz w:val="24"/>
          <w:lang w:val="en-US" w:eastAsia="zh-CN"/>
        </w:rPr>
      </w:pPr>
      <w:bookmarkStart w:id="1" w:name="_Toc213396759"/>
      <w:bookmarkStart w:id="2" w:name="_Toc213397009"/>
      <w:bookmarkStart w:id="3" w:name="_Toc213396945"/>
      <w:bookmarkStart w:id="4" w:name="_Toc213496267"/>
      <w:bookmarkStart w:id="5" w:name="_Toc217446031"/>
      <w:r>
        <w:rPr>
          <w:rFonts w:hint="eastAsia" w:ascii="宋体" w:hAnsi="宋体" w:cs="Times New Roman"/>
          <w:b/>
          <w:color w:val="000000"/>
          <w:sz w:val="24"/>
          <w:lang w:val="en-US" w:eastAsia="zh-CN"/>
        </w:rPr>
        <w:t>九、谈判文件的递交：</w:t>
      </w:r>
    </w:p>
    <w:p>
      <w:pPr>
        <w:spacing w:after="120"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贵公司将报价书、加盖公章的资质证书复印件、承诺书、授权委托书等材料装订密封后（按投标文件规范要求密封），于2021年06月17日上午10：00前面呈于乐山一中行政楼4楼三会议室（逾期送达的或者未送达指定地点的投标文件，采购人不予受理），我校将组织相关工作人员按要求评出中选单位，于现场确定中选单位。请贵公司在投标函中注明联系人姓名与电话，以便联系。</w:t>
      </w:r>
    </w:p>
    <w:p>
      <w:pPr>
        <w:spacing w:after="120"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比选文件送交联系人： 黄老师   电话：0833-2605533</w:t>
      </w:r>
    </w:p>
    <w:p>
      <w:pPr>
        <w:spacing w:after="120"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乐山一中纪委电话：0833-2605626</w:t>
      </w:r>
    </w:p>
    <w:p>
      <w:pPr>
        <w:pStyle w:val="3"/>
        <w:keepNext w:val="0"/>
        <w:keepLines w:val="0"/>
        <w:spacing w:line="240" w:lineRule="atLeast"/>
        <w:rPr>
          <w:color w:val="000000"/>
          <w:sz w:val="36"/>
          <w:szCs w:val="36"/>
        </w:rPr>
      </w:pPr>
    </w:p>
    <w:p>
      <w:pPr>
        <w:pStyle w:val="3"/>
        <w:keepNext w:val="0"/>
        <w:keepLines w:val="0"/>
        <w:spacing w:line="240" w:lineRule="atLeast"/>
        <w:jc w:val="center"/>
        <w:rPr>
          <w:color w:val="000000"/>
          <w:sz w:val="36"/>
          <w:szCs w:val="36"/>
        </w:rPr>
      </w:pPr>
      <w:r>
        <w:rPr>
          <w:rFonts w:hint="eastAsia"/>
          <w:color w:val="000000"/>
          <w:sz w:val="36"/>
          <w:szCs w:val="36"/>
        </w:rPr>
        <w:br w:type="page"/>
      </w:r>
      <w:r>
        <w:rPr>
          <w:rFonts w:hint="eastAsia"/>
          <w:color w:val="000000"/>
          <w:sz w:val="36"/>
          <w:szCs w:val="36"/>
        </w:rPr>
        <w:t>第二章</w:t>
      </w:r>
      <w:r>
        <w:rPr>
          <w:color w:val="000000"/>
          <w:sz w:val="36"/>
          <w:szCs w:val="36"/>
        </w:rPr>
        <w:t xml:space="preserve">  </w:t>
      </w:r>
      <w:r>
        <w:rPr>
          <w:rFonts w:hint="eastAsia"/>
          <w:color w:val="000000"/>
          <w:sz w:val="36"/>
          <w:szCs w:val="36"/>
        </w:rPr>
        <w:t>谈判须知</w:t>
      </w:r>
      <w:bookmarkEnd w:id="1"/>
      <w:bookmarkEnd w:id="2"/>
      <w:bookmarkEnd w:id="3"/>
      <w:bookmarkEnd w:id="4"/>
      <w:bookmarkEnd w:id="5"/>
    </w:p>
    <w:p>
      <w:pPr>
        <w:pStyle w:val="4"/>
        <w:keepNext w:val="0"/>
        <w:keepLines w:val="0"/>
        <w:spacing w:line="240" w:lineRule="atLeast"/>
        <w:jc w:val="center"/>
        <w:rPr>
          <w:color w:val="000000"/>
        </w:rPr>
      </w:pPr>
      <w:r>
        <w:rPr>
          <w:rFonts w:hint="eastAsia"/>
          <w:color w:val="000000"/>
        </w:rPr>
        <w:t>一、供应商须知附表</w:t>
      </w:r>
    </w:p>
    <w:tbl>
      <w:tblPr>
        <w:tblStyle w:val="2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18" w:space="0"/>
            </w:tcBorders>
            <w:vAlign w:val="center"/>
          </w:tcPr>
          <w:p>
            <w:pPr>
              <w:pStyle w:val="63"/>
              <w:ind w:left="9"/>
              <w:jc w:val="center"/>
              <w:rPr>
                <w:color w:val="000000"/>
                <w:sz w:val="21"/>
                <w:szCs w:val="21"/>
                <w:lang w:val="zh-CN"/>
              </w:rPr>
            </w:pPr>
            <w:r>
              <w:rPr>
                <w:rFonts w:hint="eastAsia"/>
                <w:color w:val="000000"/>
                <w:sz w:val="21"/>
                <w:szCs w:val="21"/>
                <w:lang w:val="zh-CN"/>
              </w:rPr>
              <w:t>序号</w:t>
            </w:r>
            <w:r>
              <w:rPr>
                <w:color w:val="000000"/>
                <w:sz w:val="21"/>
                <w:szCs w:val="21"/>
                <w:lang w:val="zh-CN"/>
              </w:rPr>
              <w:t xml:space="preserve"> </w:t>
            </w:r>
          </w:p>
        </w:tc>
        <w:tc>
          <w:tcPr>
            <w:tcW w:w="2409" w:type="dxa"/>
            <w:tcBorders>
              <w:top w:val="single" w:color="auto" w:sz="18" w:space="0"/>
            </w:tcBorders>
            <w:vAlign w:val="center"/>
          </w:tcPr>
          <w:p>
            <w:pPr>
              <w:pStyle w:val="63"/>
              <w:ind w:left="38"/>
              <w:jc w:val="center"/>
              <w:rPr>
                <w:color w:val="000000"/>
                <w:sz w:val="21"/>
                <w:szCs w:val="21"/>
                <w:lang w:val="zh-CN"/>
              </w:rPr>
            </w:pPr>
            <w:r>
              <w:rPr>
                <w:rFonts w:hint="eastAsia"/>
                <w:color w:val="000000"/>
                <w:sz w:val="21"/>
                <w:szCs w:val="21"/>
                <w:lang w:val="zh-CN"/>
              </w:rPr>
              <w:t>应知事项</w:t>
            </w:r>
            <w:r>
              <w:rPr>
                <w:color w:val="000000"/>
                <w:sz w:val="21"/>
                <w:szCs w:val="21"/>
                <w:lang w:val="zh-CN"/>
              </w:rPr>
              <w:t xml:space="preserve"> </w:t>
            </w:r>
          </w:p>
        </w:tc>
        <w:tc>
          <w:tcPr>
            <w:tcW w:w="6084" w:type="dxa"/>
            <w:tcBorders>
              <w:top w:val="single" w:color="auto" w:sz="18" w:space="0"/>
            </w:tcBorders>
            <w:vAlign w:val="center"/>
          </w:tcPr>
          <w:p>
            <w:pPr>
              <w:pStyle w:val="63"/>
              <w:jc w:val="center"/>
              <w:rPr>
                <w:color w:val="000000"/>
                <w:sz w:val="21"/>
                <w:szCs w:val="21"/>
                <w:lang w:val="zh-CN"/>
              </w:rPr>
            </w:pPr>
            <w:r>
              <w:rPr>
                <w:rFonts w:hint="eastAsia"/>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ind w:right="230"/>
              <w:jc w:val="center"/>
              <w:rPr>
                <w:rFonts w:ascii="宋体" w:cs="Courier New"/>
                <w:color w:val="000000"/>
                <w:szCs w:val="21"/>
                <w:lang w:val="zh-CN"/>
              </w:rPr>
            </w:pPr>
            <w:r>
              <w:rPr>
                <w:rFonts w:ascii="宋体" w:hAnsi="宋体" w:cs="Courier New"/>
                <w:color w:val="000000"/>
                <w:szCs w:val="21"/>
                <w:lang w:val="zh-CN"/>
              </w:rPr>
              <w:t>1</w:t>
            </w:r>
          </w:p>
        </w:tc>
        <w:tc>
          <w:tcPr>
            <w:tcW w:w="2409" w:type="dxa"/>
            <w:vAlign w:val="center"/>
          </w:tcPr>
          <w:p>
            <w:pPr>
              <w:ind w:left="38"/>
              <w:jc w:val="center"/>
              <w:rPr>
                <w:rFonts w:ascii="宋体"/>
                <w:color w:val="000000"/>
                <w:szCs w:val="21"/>
                <w:lang w:val="zh-CN"/>
              </w:rPr>
            </w:pPr>
            <w:r>
              <w:rPr>
                <w:rFonts w:hint="eastAsia" w:ascii="宋体" w:hAnsi="宋体"/>
                <w:color w:val="000000"/>
                <w:szCs w:val="21"/>
                <w:lang w:val="zh-CN"/>
              </w:rPr>
              <w:t>确定邀请谈判的供应商数量和方式</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本次谈判邀请的供应商数量：</w:t>
            </w:r>
            <w:r>
              <w:rPr>
                <w:color w:val="000000"/>
                <w:sz w:val="21"/>
                <w:szCs w:val="21"/>
                <w:lang w:val="zh-CN"/>
              </w:rPr>
              <w:t>3</w:t>
            </w:r>
            <w:r>
              <w:rPr>
                <w:rFonts w:hint="eastAsia"/>
                <w:color w:val="000000"/>
                <w:sz w:val="21"/>
                <w:szCs w:val="21"/>
                <w:lang w:val="zh-CN"/>
              </w:rPr>
              <w:t>家以上。</w:t>
            </w:r>
          </w:p>
          <w:p>
            <w:pPr>
              <w:ind w:firstLine="210" w:firstLineChars="100"/>
              <w:rPr>
                <w:rFonts w:ascii="宋体"/>
                <w:color w:val="000000"/>
                <w:szCs w:val="21"/>
                <w:lang w:val="zh-CN"/>
              </w:rPr>
            </w:pPr>
            <w:r>
              <w:rPr>
                <w:rFonts w:hint="eastAsia" w:ascii="宋体" w:hAnsi="宋体"/>
                <w:color w:val="000000"/>
                <w:szCs w:val="21"/>
                <w:lang w:val="zh-CN"/>
              </w:rPr>
              <w:t>本次采购采取</w:t>
            </w:r>
            <w:r>
              <w:rPr>
                <w:rFonts w:hint="eastAsia" w:ascii="宋体" w:hAnsi="宋体"/>
                <w:bCs/>
                <w:color w:val="000000"/>
                <w:szCs w:val="21"/>
              </w:rPr>
              <w:t>在</w:t>
            </w:r>
            <w:r>
              <w:rPr>
                <w:rFonts w:hint="eastAsia" w:ascii="宋体" w:hAnsi="宋体"/>
                <w:bCs/>
                <w:color w:val="000000"/>
                <w:szCs w:val="21"/>
                <w:lang w:eastAsia="zh-CN"/>
              </w:rPr>
              <w:t>四川省乐山第一中学校官</w:t>
            </w:r>
            <w:r>
              <w:rPr>
                <w:rFonts w:hint="eastAsia" w:ascii="宋体" w:hAnsi="宋体"/>
                <w:bCs/>
                <w:color w:val="000000"/>
                <w:szCs w:val="21"/>
              </w:rPr>
              <w:t>网上以公告形式发布</w:t>
            </w:r>
            <w:r>
              <w:rPr>
                <w:rFonts w:hint="eastAsia" w:ascii="宋体" w:hAnsi="宋体"/>
                <w:color w:val="000000"/>
                <w:szCs w:val="21"/>
                <w:lang w:val="zh-CN"/>
              </w:rPr>
              <w:t>的方式邀请参加谈判的供应商。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 w:hRule="atLeast"/>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2</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采购预算</w:t>
            </w:r>
          </w:p>
          <w:p>
            <w:pPr>
              <w:pStyle w:val="63"/>
              <w:ind w:left="38"/>
              <w:jc w:val="center"/>
              <w:rPr>
                <w:color w:val="000000"/>
                <w:sz w:val="21"/>
                <w:szCs w:val="21"/>
                <w:lang w:val="zh-CN"/>
              </w:rPr>
            </w:pPr>
            <w:r>
              <w:rPr>
                <w:rFonts w:hint="eastAsia"/>
                <w:color w:val="000000"/>
                <w:sz w:val="21"/>
                <w:szCs w:val="21"/>
                <w:lang w:val="zh-CN"/>
              </w:rPr>
              <w:t>（实质性要求）</w:t>
            </w:r>
          </w:p>
        </w:tc>
        <w:tc>
          <w:tcPr>
            <w:tcW w:w="6084" w:type="dxa"/>
          </w:tcPr>
          <w:p>
            <w:pPr>
              <w:pStyle w:val="63"/>
              <w:ind w:firstLine="210" w:firstLineChars="100"/>
              <w:jc w:val="both"/>
              <w:rPr>
                <w:color w:val="000000"/>
                <w:sz w:val="21"/>
                <w:szCs w:val="21"/>
                <w:lang w:val="zh-CN"/>
              </w:rPr>
            </w:pPr>
            <w:r>
              <w:rPr>
                <w:rFonts w:hint="eastAsia"/>
                <w:color w:val="000000"/>
                <w:sz w:val="21"/>
                <w:szCs w:val="21"/>
                <w:lang w:val="zh-CN"/>
              </w:rPr>
              <w:t>采购预算：</w:t>
            </w:r>
            <w:r>
              <w:rPr>
                <w:rFonts w:hint="eastAsia"/>
                <w:b/>
                <w:color w:val="auto"/>
                <w:sz w:val="21"/>
                <w:szCs w:val="21"/>
                <w:lang w:val="en-US" w:eastAsia="zh-CN"/>
              </w:rPr>
              <w:t>12.116</w:t>
            </w:r>
            <w:r>
              <w:rPr>
                <w:rFonts w:hint="eastAsia"/>
                <w:b/>
                <w:color w:val="auto"/>
                <w:sz w:val="21"/>
                <w:szCs w:val="21"/>
                <w:lang w:val="zh-CN"/>
              </w:rPr>
              <w:t>万元</w:t>
            </w:r>
            <w:r>
              <w:rPr>
                <w:rFonts w:hint="eastAsia"/>
                <w:color w:val="auto"/>
                <w:sz w:val="21"/>
                <w:szCs w:val="21"/>
                <w:lang w:val="zh-CN"/>
              </w:rPr>
              <w:t>；</w:t>
            </w:r>
          </w:p>
          <w:p>
            <w:pPr>
              <w:pStyle w:val="63"/>
              <w:ind w:firstLine="210" w:firstLineChars="100"/>
              <w:jc w:val="both"/>
              <w:rPr>
                <w:color w:val="000000"/>
                <w:sz w:val="21"/>
                <w:szCs w:val="21"/>
                <w:lang w:val="zh-CN"/>
              </w:rPr>
            </w:pPr>
            <w:r>
              <w:rPr>
                <w:rFonts w:hint="eastAsia"/>
                <w:color w:val="000000"/>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3</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最高限价</w:t>
            </w:r>
          </w:p>
          <w:p>
            <w:pPr>
              <w:pStyle w:val="63"/>
              <w:ind w:left="38"/>
              <w:jc w:val="center"/>
              <w:rPr>
                <w:color w:val="000000"/>
                <w:sz w:val="21"/>
                <w:szCs w:val="21"/>
                <w:lang w:val="zh-CN"/>
              </w:rPr>
            </w:pPr>
            <w:r>
              <w:rPr>
                <w:rFonts w:hint="eastAsia"/>
                <w:color w:val="000000"/>
                <w:sz w:val="21"/>
                <w:szCs w:val="21"/>
                <w:lang w:val="zh-CN"/>
              </w:rPr>
              <w:t>（实质性要求）</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最高限价</w:t>
            </w:r>
            <w:r>
              <w:rPr>
                <w:rFonts w:hint="eastAsia"/>
                <w:color w:val="auto"/>
                <w:sz w:val="21"/>
                <w:szCs w:val="21"/>
                <w:lang w:val="zh-CN"/>
              </w:rPr>
              <w:t>：</w:t>
            </w:r>
            <w:r>
              <w:rPr>
                <w:rFonts w:hint="eastAsia"/>
                <w:b/>
                <w:color w:val="auto"/>
                <w:sz w:val="21"/>
                <w:szCs w:val="21"/>
                <w:lang w:val="en-US" w:eastAsia="zh-CN"/>
              </w:rPr>
              <w:t>12.116</w:t>
            </w:r>
            <w:r>
              <w:rPr>
                <w:rFonts w:hint="eastAsia"/>
                <w:b/>
                <w:color w:val="auto"/>
                <w:sz w:val="21"/>
                <w:szCs w:val="21"/>
                <w:lang w:val="zh-CN"/>
              </w:rPr>
              <w:t>万元</w:t>
            </w:r>
            <w:r>
              <w:rPr>
                <w:rFonts w:hint="eastAsia"/>
                <w:color w:val="auto"/>
                <w:sz w:val="21"/>
                <w:szCs w:val="21"/>
                <w:lang w:val="zh-CN"/>
              </w:rPr>
              <w:t>；</w:t>
            </w:r>
          </w:p>
          <w:p>
            <w:pPr>
              <w:pStyle w:val="63"/>
              <w:ind w:firstLine="210" w:firstLineChars="100"/>
              <w:jc w:val="both"/>
              <w:rPr>
                <w:color w:val="000000"/>
                <w:sz w:val="21"/>
                <w:szCs w:val="21"/>
                <w:lang w:val="zh-CN"/>
              </w:rPr>
            </w:pPr>
            <w:r>
              <w:rPr>
                <w:rFonts w:hint="eastAsia"/>
                <w:color w:val="000000"/>
                <w:sz w:val="21"/>
                <w:szCs w:val="21"/>
                <w:lang w:val="zh-CN"/>
              </w:rPr>
              <w:t>超过最高限价的报价无效。</w:t>
            </w:r>
          </w:p>
          <w:p>
            <w:pPr>
              <w:pStyle w:val="63"/>
              <w:ind w:firstLine="210" w:firstLineChars="100"/>
              <w:jc w:val="both"/>
              <w:rPr>
                <w:color w:val="000000"/>
                <w:sz w:val="21"/>
                <w:szCs w:val="21"/>
                <w:lang w:val="zh-CN"/>
              </w:rPr>
            </w:pPr>
            <w:r>
              <w:rPr>
                <w:rFonts w:hint="eastAsia"/>
                <w:color w:val="000000"/>
                <w:sz w:val="21"/>
                <w:szCs w:val="21"/>
                <w:lang w:val="zh-CN"/>
              </w:rPr>
              <w:t>采购项目分包采购的，在采购金额未超过采购项目总预算金额的前提下，采购人可以在谈判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4</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联合体</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5</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低于成本价</w:t>
            </w:r>
          </w:p>
          <w:p>
            <w:pPr>
              <w:pStyle w:val="63"/>
              <w:ind w:left="38"/>
              <w:jc w:val="center"/>
              <w:rPr>
                <w:color w:val="000000"/>
                <w:sz w:val="21"/>
                <w:szCs w:val="21"/>
                <w:lang w:val="zh-CN"/>
              </w:rPr>
            </w:pPr>
            <w:r>
              <w:rPr>
                <w:rFonts w:hint="eastAsia"/>
                <w:color w:val="000000"/>
                <w:sz w:val="21"/>
                <w:szCs w:val="21"/>
                <w:lang w:val="zh-CN"/>
              </w:rPr>
              <w:t>不正当竞争预防措施</w:t>
            </w:r>
          </w:p>
          <w:p>
            <w:pPr>
              <w:pStyle w:val="63"/>
              <w:ind w:left="38"/>
              <w:jc w:val="center"/>
              <w:rPr>
                <w:color w:val="000000"/>
                <w:sz w:val="21"/>
                <w:szCs w:val="21"/>
                <w:lang w:val="zh-CN"/>
              </w:rPr>
            </w:pPr>
            <w:r>
              <w:rPr>
                <w:rFonts w:hint="eastAsia"/>
                <w:color w:val="000000"/>
                <w:sz w:val="21"/>
                <w:szCs w:val="21"/>
                <w:lang w:val="zh-CN"/>
              </w:rPr>
              <w:t>（实质性要求）</w:t>
            </w:r>
          </w:p>
        </w:tc>
        <w:tc>
          <w:tcPr>
            <w:tcW w:w="6084" w:type="dxa"/>
          </w:tcPr>
          <w:p>
            <w:pPr>
              <w:ind w:firstLine="420" w:firstLineChars="200"/>
              <w:rPr>
                <w:rFonts w:ascii="宋体"/>
                <w:sz w:val="24"/>
              </w:rPr>
            </w:pPr>
            <w:r>
              <w:rPr>
                <w:color w:val="auto"/>
                <w:szCs w:val="21"/>
              </w:rPr>
              <w:t xml:space="preserve">1. </w:t>
            </w:r>
            <w:r>
              <w:rPr>
                <w:rFonts w:hint="eastAsia"/>
                <w:color w:val="auto"/>
                <w:szCs w:val="21"/>
              </w:rPr>
              <w:t>在</w:t>
            </w:r>
            <w:r>
              <w:rPr>
                <w:rFonts w:hint="eastAsia" w:ascii="宋体" w:hAnsi="宋体" w:cs="宋体"/>
                <w:color w:val="auto"/>
                <w:kern w:val="0"/>
                <w:szCs w:val="21"/>
              </w:rPr>
              <w:t>评审过程中，对低于该项目控制价的</w:t>
            </w:r>
            <w:r>
              <w:rPr>
                <w:rFonts w:hint="eastAsia" w:ascii="宋体" w:hAnsi="宋体" w:cs="宋体"/>
                <w:color w:val="auto"/>
                <w:kern w:val="0"/>
                <w:szCs w:val="21"/>
                <w:lang w:val="en-US" w:eastAsia="zh-CN"/>
              </w:rPr>
              <w:t>50</w:t>
            </w:r>
            <w:r>
              <w:rPr>
                <w:rFonts w:ascii="宋体" w:hAnsi="宋体" w:cs="宋体"/>
                <w:color w:val="auto"/>
                <w:kern w:val="0"/>
                <w:szCs w:val="21"/>
              </w:rPr>
              <w:t>%</w:t>
            </w:r>
            <w:r>
              <w:rPr>
                <w:rFonts w:hint="eastAsia" w:ascii="宋体" w:hAnsi="宋体" w:cs="宋体"/>
                <w:color w:val="auto"/>
                <w:kern w:val="0"/>
                <w:szCs w:val="21"/>
                <w:lang w:eastAsia="zh-CN"/>
              </w:rPr>
              <w:t>的</w:t>
            </w:r>
            <w:r>
              <w:rPr>
                <w:rFonts w:hint="eastAsia" w:ascii="宋体" w:hAnsi="宋体" w:cs="宋体"/>
                <w:kern w:val="0"/>
                <w:szCs w:val="21"/>
              </w:rPr>
              <w:t>。</w:t>
            </w:r>
            <w:r>
              <w:rPr>
                <w:rFonts w:hint="eastAsia"/>
                <w:szCs w:val="21"/>
              </w:rPr>
              <w:t>有可能影响产品质量或者不能诚信履约的，谈判小组应当要求其在谈判现场合理的时间内提供书面说明，并提交相关证明材料，供应商不能证明其报价合理性的，谈判小组应当将其作为无效处理。</w:t>
            </w:r>
          </w:p>
          <w:p>
            <w:pPr>
              <w:pStyle w:val="63"/>
              <w:ind w:firstLine="420" w:firstLineChars="200"/>
              <w:jc w:val="both"/>
              <w:rPr>
                <w:sz w:val="21"/>
                <w:szCs w:val="21"/>
              </w:rPr>
            </w:pPr>
            <w:r>
              <w:rPr>
                <w:sz w:val="21"/>
                <w:szCs w:val="21"/>
              </w:rPr>
              <w:t>2.</w:t>
            </w:r>
            <w:r>
              <w:rPr>
                <w:rFonts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pPr>
              <w:spacing w:line="320" w:lineRule="exact"/>
              <w:ind w:left="105" w:leftChars="50" w:right="105" w:rightChars="50" w:firstLine="315" w:firstLineChars="150"/>
              <w:rPr>
                <w:rFonts w:ascii="宋体"/>
                <w:color w:val="000000"/>
                <w:szCs w:val="21"/>
              </w:rPr>
            </w:pPr>
            <w:r>
              <w:rPr>
                <w:rFonts w:ascii="宋体" w:hAnsi="宋体"/>
                <w:color w:val="000000"/>
                <w:szCs w:val="21"/>
              </w:rPr>
              <w:t>3.</w:t>
            </w:r>
            <w:r>
              <w:rPr>
                <w:rFonts w:hint="eastAsia" w:ascii="宋体" w:hAnsi="宋体"/>
                <w:color w:val="000000"/>
                <w:szCs w:val="21"/>
              </w:rPr>
              <w:t>供应商书面说明应当签字确认或者加盖公章，否则无效。书面说明的签字确认，由其法定代表人</w:t>
            </w:r>
            <w:r>
              <w:rPr>
                <w:rFonts w:ascii="宋体" w:hAnsi="宋体"/>
                <w:color w:val="000000"/>
                <w:szCs w:val="21"/>
              </w:rPr>
              <w:t>/</w:t>
            </w:r>
            <w:r>
              <w:rPr>
                <w:rFonts w:hint="eastAsia" w:ascii="宋体" w:hAnsi="宋体"/>
                <w:color w:val="000000"/>
                <w:szCs w:val="21"/>
              </w:rPr>
              <w:t>主要负责人</w:t>
            </w:r>
            <w:r>
              <w:rPr>
                <w:rFonts w:ascii="宋体" w:hAnsi="宋体"/>
                <w:color w:val="000000"/>
                <w:szCs w:val="21"/>
              </w:rPr>
              <w:t>/</w:t>
            </w:r>
            <w:r>
              <w:rPr>
                <w:rFonts w:hint="eastAsia" w:ascii="宋体" w:hAnsi="宋体"/>
                <w:color w:val="000000"/>
                <w:szCs w:val="21"/>
              </w:rPr>
              <w:t>本人或者其授权代表签字确认。</w:t>
            </w:r>
          </w:p>
          <w:p>
            <w:pPr>
              <w:pStyle w:val="63"/>
              <w:ind w:firstLine="420" w:firstLineChars="200"/>
              <w:jc w:val="both"/>
              <w:rPr>
                <w:color w:val="FF0000"/>
                <w:sz w:val="21"/>
                <w:szCs w:val="21"/>
                <w:lang w:val="zh-CN"/>
              </w:rPr>
            </w:pPr>
            <w:r>
              <w:rPr>
                <w:sz w:val="21"/>
                <w:szCs w:val="21"/>
              </w:rPr>
              <w:t>4.</w:t>
            </w:r>
            <w:r>
              <w:rPr>
                <w:rFonts w:hint="eastAsia"/>
                <w:sz w:val="21"/>
                <w:szCs w:val="21"/>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6</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谈判情况公告</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供应商资格审查情况、谈判情况、报价情况、谈判结果等在四川省乐山第一中学校官网上对采购结果公告栏中予以公告。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7</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谈判保证金</w:t>
            </w:r>
          </w:p>
        </w:tc>
        <w:tc>
          <w:tcPr>
            <w:tcW w:w="6084" w:type="dxa"/>
            <w:vAlign w:val="center"/>
          </w:tcPr>
          <w:p>
            <w:pPr>
              <w:pStyle w:val="63"/>
              <w:ind w:firstLine="1260" w:firstLineChars="600"/>
              <w:jc w:val="both"/>
              <w:rPr>
                <w:sz w:val="21"/>
                <w:szCs w:val="21"/>
                <w:lang w:val="zh-CN"/>
              </w:rPr>
            </w:pPr>
          </w:p>
          <w:p>
            <w:pPr>
              <w:rPr>
                <w:rFonts w:hint="eastAsia" w:eastAsia="宋体"/>
                <w:color w:val="000000"/>
                <w:szCs w:val="21"/>
                <w:lang w:eastAsia="zh-CN"/>
              </w:rPr>
            </w:pPr>
            <w:r>
              <w:rPr>
                <w:rFonts w:hint="eastAsia"/>
                <w:color w:val="000000"/>
                <w:szCs w:val="21"/>
                <w:lang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8</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质保金</w:t>
            </w:r>
          </w:p>
        </w:tc>
        <w:tc>
          <w:tcPr>
            <w:tcW w:w="6084" w:type="dxa"/>
            <w:vAlign w:val="center"/>
          </w:tcPr>
          <w:p>
            <w:pPr>
              <w:pStyle w:val="63"/>
              <w:jc w:val="left"/>
              <w:rPr>
                <w:color w:val="000000"/>
                <w:sz w:val="21"/>
                <w:szCs w:val="21"/>
                <w:lang w:val="zh-CN"/>
              </w:rPr>
            </w:pPr>
            <w:r>
              <w:rPr>
                <w:rFonts w:hint="eastAsia"/>
                <w:color w:val="000000"/>
                <w:sz w:val="21"/>
                <w:szCs w:val="21"/>
                <w:lang w:val="zh-CN"/>
              </w:rPr>
              <w:t>以保函的方式提交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9</w:t>
            </w:r>
          </w:p>
        </w:tc>
        <w:tc>
          <w:tcPr>
            <w:tcW w:w="2409" w:type="dxa"/>
            <w:vAlign w:val="center"/>
          </w:tcPr>
          <w:p>
            <w:pPr>
              <w:pStyle w:val="63"/>
              <w:ind w:left="38"/>
              <w:jc w:val="center"/>
              <w:rPr>
                <w:color w:val="000000"/>
                <w:sz w:val="21"/>
                <w:szCs w:val="21"/>
                <w:lang w:val="zh-CN"/>
              </w:rPr>
            </w:pPr>
            <w:r>
              <w:rPr>
                <w:rFonts w:hint="eastAsia"/>
                <w:bCs/>
                <w:color w:val="000000"/>
                <w:sz w:val="21"/>
                <w:szCs w:val="21"/>
              </w:rPr>
              <w:t>谈判</w:t>
            </w:r>
            <w:r>
              <w:rPr>
                <w:rFonts w:hint="eastAsia"/>
                <w:color w:val="000000"/>
                <w:sz w:val="21"/>
                <w:szCs w:val="21"/>
                <w:lang w:val="zh-CN"/>
              </w:rPr>
              <w:t>文件咨询</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lang w:val="en-US" w:eastAsia="zh-CN"/>
              </w:rPr>
              <w:t>2605533</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10</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谈判过程、结果工作咨询</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lang w:val="en-US" w:eastAsia="zh-CN"/>
              </w:rPr>
              <w:t>2605533</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11</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成交通知书领取</w:t>
            </w:r>
          </w:p>
        </w:tc>
        <w:tc>
          <w:tcPr>
            <w:tcW w:w="6084" w:type="dxa"/>
            <w:vAlign w:val="center"/>
          </w:tcPr>
          <w:p>
            <w:pPr>
              <w:pStyle w:val="63"/>
              <w:ind w:left="71" w:leftChars="34" w:firstLine="210" w:firstLineChars="100"/>
              <w:rPr>
                <w:sz w:val="21"/>
                <w:szCs w:val="21"/>
                <w:lang w:val="zh-CN"/>
              </w:rPr>
            </w:pPr>
            <w:r>
              <w:rPr>
                <w:rFonts w:hint="eastAsia"/>
                <w:sz w:val="21"/>
                <w:szCs w:val="21"/>
                <w:lang w:val="zh-CN"/>
              </w:rPr>
              <w:t>采购结果公告在四川省乐山第一中学校官网发布后，请成交供应商凭介绍信到四川省乐山第一中学校领取成交通知书。</w:t>
            </w:r>
          </w:p>
          <w:p>
            <w:pPr>
              <w:pStyle w:val="63"/>
              <w:ind w:firstLine="210" w:firstLineChars="100"/>
              <w:jc w:val="both"/>
              <w:rPr>
                <w:sz w:val="21"/>
                <w:szCs w:val="21"/>
                <w:lang w:val="zh-CN"/>
              </w:rPr>
            </w:pP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lang w:val="en-US" w:eastAsia="zh-CN"/>
              </w:rPr>
              <w:t>-2605533</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12</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供应商询问</w:t>
            </w:r>
          </w:p>
        </w:tc>
        <w:tc>
          <w:tcPr>
            <w:tcW w:w="6084" w:type="dxa"/>
          </w:tcPr>
          <w:p>
            <w:pPr>
              <w:pStyle w:val="63"/>
              <w:rPr>
                <w:sz w:val="21"/>
                <w:szCs w:val="21"/>
                <w:lang w:val="zh-CN"/>
              </w:rPr>
            </w:pPr>
            <w:r>
              <w:rPr>
                <w:sz w:val="21"/>
                <w:szCs w:val="21"/>
                <w:lang w:val="zh-CN"/>
              </w:rPr>
              <w:t xml:space="preserve">  </w:t>
            </w:r>
            <w:r>
              <w:rPr>
                <w:rFonts w:hint="eastAsia"/>
                <w:sz w:val="21"/>
                <w:szCs w:val="21"/>
                <w:lang w:val="zh-CN"/>
              </w:rPr>
              <w:t>供应商询问由四川省乐山第一中学校负责答复。</w:t>
            </w:r>
          </w:p>
          <w:p>
            <w:pPr>
              <w:pStyle w:val="63"/>
              <w:rPr>
                <w:sz w:val="21"/>
                <w:szCs w:val="21"/>
                <w:lang w:val="zh-CN"/>
              </w:rPr>
            </w:pPr>
            <w:r>
              <w:rPr>
                <w:sz w:val="21"/>
                <w:szCs w:val="21"/>
                <w:lang w:val="zh-CN"/>
              </w:rPr>
              <w:t xml:space="preserve">  </w:t>
            </w: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lang w:val="en-US" w:eastAsia="zh-CN"/>
              </w:rPr>
              <w:t>2605533</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5" w:hRule="atLeast"/>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13</w:t>
            </w:r>
          </w:p>
        </w:tc>
        <w:tc>
          <w:tcPr>
            <w:tcW w:w="2409" w:type="dxa"/>
            <w:vAlign w:val="center"/>
          </w:tcPr>
          <w:p>
            <w:pPr>
              <w:pStyle w:val="63"/>
              <w:ind w:left="96"/>
              <w:jc w:val="center"/>
              <w:rPr>
                <w:color w:val="000000"/>
                <w:sz w:val="21"/>
                <w:szCs w:val="21"/>
                <w:lang w:val="zh-CN"/>
              </w:rPr>
            </w:pPr>
            <w:r>
              <w:rPr>
                <w:rFonts w:hint="eastAsia"/>
                <w:color w:val="000000"/>
                <w:sz w:val="21"/>
                <w:szCs w:val="21"/>
                <w:lang w:val="zh-CN"/>
              </w:rPr>
              <w:t>供应商质疑</w:t>
            </w:r>
          </w:p>
        </w:tc>
        <w:tc>
          <w:tcPr>
            <w:tcW w:w="6084" w:type="dxa"/>
            <w:vAlign w:val="center"/>
          </w:tcPr>
          <w:p>
            <w:pPr>
              <w:pStyle w:val="63"/>
              <w:ind w:firstLine="210" w:firstLineChars="100"/>
              <w:rPr>
                <w:rFonts w:hint="eastAsia"/>
                <w:sz w:val="21"/>
                <w:szCs w:val="21"/>
                <w:lang w:val="zh-CN"/>
              </w:rPr>
            </w:pPr>
            <w:r>
              <w:rPr>
                <w:rFonts w:hint="eastAsia"/>
                <w:sz w:val="21"/>
                <w:szCs w:val="21"/>
                <w:lang w:val="zh-CN"/>
              </w:rPr>
              <w:t>对谈判文件资格、技术、商务要求的质疑由采购人负责答复，</w:t>
            </w:r>
          </w:p>
          <w:p>
            <w:pPr>
              <w:pStyle w:val="63"/>
              <w:ind w:firstLine="210" w:firstLineChars="100"/>
              <w:rPr>
                <w:rFonts w:hint="default" w:eastAsia="宋体"/>
                <w:sz w:val="21"/>
                <w:szCs w:val="21"/>
                <w:lang w:val="en-US" w:eastAsia="zh-CN"/>
              </w:rPr>
            </w:pPr>
            <w:r>
              <w:rPr>
                <w:rFonts w:hint="eastAsia"/>
                <w:sz w:val="21"/>
                <w:szCs w:val="21"/>
                <w:lang w:val="zh-CN"/>
              </w:rPr>
              <w:t>联系人：黄老师</w:t>
            </w:r>
            <w:r>
              <w:rPr>
                <w:sz w:val="21"/>
                <w:szCs w:val="21"/>
                <w:lang w:val="zh-CN"/>
              </w:rPr>
              <w:t xml:space="preserve">         </w:t>
            </w:r>
            <w:r>
              <w:rPr>
                <w:rFonts w:hint="eastAsia"/>
                <w:sz w:val="21"/>
                <w:szCs w:val="21"/>
                <w:lang w:val="zh-CN"/>
              </w:rPr>
              <w:t>联系电话：</w:t>
            </w:r>
            <w:r>
              <w:rPr>
                <w:sz w:val="21"/>
                <w:szCs w:val="21"/>
                <w:lang w:val="zh-CN"/>
              </w:rPr>
              <w:t>0833-</w:t>
            </w:r>
            <w:r>
              <w:rPr>
                <w:rFonts w:hint="eastAsia"/>
                <w:sz w:val="21"/>
                <w:szCs w:val="21"/>
                <w:lang w:val="en-US" w:eastAsia="zh-CN"/>
              </w:rPr>
              <w:t>2605533</w:t>
            </w:r>
          </w:p>
          <w:p>
            <w:pPr>
              <w:pStyle w:val="63"/>
              <w:rPr>
                <w:color w:val="000000"/>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14</w:t>
            </w:r>
          </w:p>
        </w:tc>
        <w:tc>
          <w:tcPr>
            <w:tcW w:w="2409" w:type="dxa"/>
            <w:vAlign w:val="center"/>
          </w:tcPr>
          <w:p>
            <w:pPr>
              <w:pStyle w:val="63"/>
              <w:ind w:left="96"/>
              <w:jc w:val="center"/>
              <w:rPr>
                <w:color w:val="000000"/>
                <w:sz w:val="21"/>
                <w:szCs w:val="21"/>
                <w:lang w:val="zh-CN"/>
              </w:rPr>
            </w:pPr>
            <w:r>
              <w:rPr>
                <w:rFonts w:hint="eastAsia"/>
                <w:color w:val="000000"/>
                <w:sz w:val="21"/>
                <w:szCs w:val="21"/>
                <w:lang w:val="zh-CN"/>
              </w:rPr>
              <w:t>供应商投诉</w:t>
            </w:r>
          </w:p>
        </w:tc>
        <w:tc>
          <w:tcPr>
            <w:tcW w:w="6084" w:type="dxa"/>
            <w:vAlign w:val="center"/>
          </w:tcPr>
          <w:p>
            <w:pPr>
              <w:pStyle w:val="63"/>
              <w:ind w:left="634" w:leftChars="102" w:hanging="420" w:hangingChars="200"/>
              <w:rPr>
                <w:color w:val="000000"/>
                <w:sz w:val="21"/>
                <w:szCs w:val="21"/>
                <w:lang w:val="zh-CN"/>
              </w:rPr>
            </w:pPr>
            <w:r>
              <w:rPr>
                <w:rFonts w:hint="eastAsia"/>
                <w:color w:val="000000"/>
                <w:sz w:val="21"/>
                <w:szCs w:val="21"/>
                <w:lang w:val="zh-CN"/>
              </w:rPr>
              <w:t>投诉受理单位：四川省乐山第一中学校。</w:t>
            </w:r>
          </w:p>
          <w:p>
            <w:pPr>
              <w:pStyle w:val="63"/>
              <w:ind w:left="634" w:leftChars="102" w:hanging="420" w:hangingChars="200"/>
              <w:rPr>
                <w:color w:val="000000"/>
                <w:sz w:val="21"/>
                <w:szCs w:val="21"/>
                <w:lang w:val="zh-CN"/>
              </w:rPr>
            </w:pPr>
            <w:r>
              <w:rPr>
                <w:rFonts w:hint="eastAsia"/>
                <w:color w:val="000000"/>
                <w:sz w:val="21"/>
                <w:szCs w:val="21"/>
                <w:lang w:val="zh-CN"/>
              </w:rPr>
              <w:t>注：根据规定，供应商投诉事项不得超出已质疑事项的范围。</w:t>
            </w:r>
          </w:p>
        </w:tc>
      </w:tr>
    </w:tbl>
    <w:p>
      <w:pPr>
        <w:pStyle w:val="4"/>
        <w:keepNext w:val="0"/>
        <w:keepLines w:val="0"/>
        <w:spacing w:before="0" w:after="0" w:line="400" w:lineRule="exact"/>
        <w:rPr>
          <w:rFonts w:ascii="黑体"/>
          <w:bCs w:val="0"/>
          <w:color w:val="000000"/>
        </w:rPr>
      </w:pPr>
    </w:p>
    <w:p/>
    <w:p>
      <w:pPr>
        <w:pStyle w:val="4"/>
        <w:keepNext w:val="0"/>
        <w:keepLines w:val="0"/>
        <w:spacing w:before="0" w:after="0" w:line="400" w:lineRule="exact"/>
        <w:ind w:firstLine="3855" w:firstLineChars="1200"/>
        <w:rPr>
          <w:rFonts w:ascii="黑体"/>
          <w:bCs w:val="0"/>
          <w:color w:val="000000"/>
        </w:rPr>
      </w:pPr>
      <w:r>
        <w:rPr>
          <w:rFonts w:hint="eastAsia" w:ascii="黑体"/>
          <w:bCs w:val="0"/>
          <w:color w:val="000000"/>
        </w:rPr>
        <w:t>二、总</w:t>
      </w:r>
      <w:r>
        <w:rPr>
          <w:rFonts w:ascii="黑体"/>
          <w:bCs w:val="0"/>
          <w:color w:val="000000"/>
        </w:rPr>
        <w:t xml:space="preserve">  </w:t>
      </w:r>
      <w:r>
        <w:rPr>
          <w:rFonts w:hint="eastAsia" w:ascii="黑体"/>
          <w:bCs w:val="0"/>
          <w:color w:val="000000"/>
        </w:rPr>
        <w:t>则</w:t>
      </w:r>
    </w:p>
    <w:p>
      <w:bookmarkStart w:id="6" w:name="_Toc217446034"/>
      <w:bookmarkStart w:id="7" w:name="_Toc183682342"/>
      <w:bookmarkStart w:id="8" w:name="_Toc183582205"/>
    </w:p>
    <w:p>
      <w:pPr>
        <w:ind w:firstLine="643"/>
      </w:pPr>
    </w:p>
    <w:bookmarkEnd w:id="6"/>
    <w:bookmarkEnd w:id="7"/>
    <w:bookmarkEnd w:id="8"/>
    <w:p>
      <w:pPr>
        <w:pStyle w:val="5"/>
        <w:keepNext w:val="0"/>
        <w:keepLines w:val="0"/>
        <w:spacing w:before="0" w:after="0" w:line="400" w:lineRule="exact"/>
        <w:ind w:firstLine="482" w:firstLineChars="200"/>
        <w:rPr>
          <w:rFonts w:ascii="宋体"/>
          <w:color w:val="000000"/>
          <w:sz w:val="24"/>
        </w:rPr>
      </w:pPr>
      <w:bookmarkStart w:id="9" w:name="_Toc183582231"/>
      <w:bookmarkStart w:id="10" w:name="_Toc183682368"/>
      <w:bookmarkStart w:id="11" w:name="_Toc217446056"/>
      <w:bookmarkStart w:id="12" w:name="_Toc89075878"/>
      <w:bookmarkStart w:id="13" w:name="_Toc77400782"/>
      <w:r>
        <w:rPr>
          <w:rFonts w:ascii="宋体" w:hAnsi="宋体"/>
          <w:color w:val="000000"/>
          <w:sz w:val="24"/>
        </w:rPr>
        <w:t>1</w:t>
      </w:r>
      <w:r>
        <w:rPr>
          <w:rFonts w:ascii="宋体"/>
          <w:color w:val="000000"/>
          <w:sz w:val="24"/>
        </w:rPr>
        <w:t>.</w:t>
      </w:r>
      <w:r>
        <w:rPr>
          <w:rFonts w:hint="eastAsia" w:ascii="宋体" w:hAnsi="宋体"/>
          <w:color w:val="000000"/>
          <w:sz w:val="24"/>
          <w:szCs w:val="24"/>
        </w:rPr>
        <w:t>适用范围</w:t>
      </w:r>
    </w:p>
    <w:p>
      <w:pPr>
        <w:tabs>
          <w:tab w:val="left" w:pos="7665"/>
        </w:tabs>
        <w:spacing w:line="400" w:lineRule="exact"/>
        <w:ind w:firstLine="480" w:firstLineChars="200"/>
        <w:rPr>
          <w:rFonts w:ascii="宋体"/>
          <w:sz w:val="24"/>
        </w:rPr>
      </w:pPr>
      <w:r>
        <w:rPr>
          <w:rFonts w:ascii="宋体" w:hAnsi="宋体"/>
          <w:color w:val="000000"/>
          <w:sz w:val="24"/>
        </w:rPr>
        <w:t>1</w:t>
      </w:r>
      <w:r>
        <w:rPr>
          <w:rFonts w:ascii="宋体"/>
          <w:color w:val="000000"/>
          <w:sz w:val="24"/>
        </w:rPr>
        <w:t>.</w:t>
      </w:r>
      <w:r>
        <w:rPr>
          <w:rFonts w:ascii="宋体" w:hAnsi="宋体"/>
          <w:color w:val="000000"/>
          <w:sz w:val="24"/>
        </w:rPr>
        <w:t xml:space="preserve">1 </w:t>
      </w:r>
      <w:r>
        <w:rPr>
          <w:rFonts w:hint="eastAsia" w:ascii="宋体" w:hAnsi="宋体"/>
          <w:color w:val="000000"/>
          <w:sz w:val="24"/>
        </w:rPr>
        <w:t>本谈判文件仅适用于本次谈</w:t>
      </w:r>
      <w:r>
        <w:rPr>
          <w:rFonts w:hint="eastAsia" w:ascii="宋体" w:hAnsi="宋体"/>
          <w:sz w:val="24"/>
        </w:rPr>
        <w:t>判所叙述的工程采购。</w:t>
      </w:r>
    </w:p>
    <w:p>
      <w:pPr>
        <w:tabs>
          <w:tab w:val="left" w:pos="7665"/>
        </w:tabs>
        <w:spacing w:line="400" w:lineRule="exact"/>
        <w:ind w:firstLine="480" w:firstLineChars="200"/>
        <w:rPr>
          <w:rFonts w:ascii="宋体"/>
          <w:color w:val="000000"/>
          <w:sz w:val="24"/>
        </w:rPr>
      </w:pPr>
      <w:r>
        <w:rPr>
          <w:rFonts w:ascii="宋体" w:hAnsi="宋体"/>
          <w:color w:val="000000"/>
          <w:sz w:val="24"/>
        </w:rPr>
        <w:t xml:space="preserve">1.2 </w:t>
      </w:r>
      <w:r>
        <w:rPr>
          <w:rFonts w:hint="eastAsia" w:ascii="宋体" w:hAnsi="宋体"/>
          <w:color w:val="000000"/>
          <w:sz w:val="24"/>
        </w:rPr>
        <w:t>本谈判文件的解释权</w:t>
      </w:r>
      <w:r>
        <w:rPr>
          <w:rFonts w:hint="eastAsia" w:ascii="宋体" w:hAnsi="宋体"/>
          <w:sz w:val="24"/>
        </w:rPr>
        <w:t>归采购人所有</w:t>
      </w:r>
      <w:r>
        <w:rPr>
          <w:rFonts w:hint="eastAsia" w:ascii="宋体" w:hAnsi="宋体"/>
          <w:color w:val="000000"/>
          <w:sz w:val="24"/>
        </w:rPr>
        <w:t>。</w:t>
      </w:r>
    </w:p>
    <w:p>
      <w:pPr>
        <w:pStyle w:val="5"/>
        <w:keepNext w:val="0"/>
        <w:keepLines w:val="0"/>
        <w:spacing w:before="0" w:after="0" w:line="400" w:lineRule="exact"/>
        <w:rPr>
          <w:rFonts w:ascii="宋体"/>
          <w:color w:val="000000"/>
          <w:sz w:val="24"/>
        </w:rPr>
      </w:pPr>
      <w:bookmarkStart w:id="14" w:name="_Toc217446035"/>
      <w:bookmarkStart w:id="15" w:name="_Toc183682343"/>
      <w:bookmarkStart w:id="16" w:name="_Toc183582206"/>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2.</w:t>
      </w:r>
      <w:bookmarkEnd w:id="14"/>
      <w:bookmarkEnd w:id="15"/>
      <w:bookmarkEnd w:id="16"/>
      <w:r>
        <w:rPr>
          <w:rFonts w:hint="eastAsia" w:ascii="宋体" w:hAnsi="宋体"/>
          <w:color w:val="000000"/>
          <w:sz w:val="24"/>
        </w:rPr>
        <w:t>采购主体</w:t>
      </w:r>
    </w:p>
    <w:p>
      <w:pPr>
        <w:tabs>
          <w:tab w:val="left" w:pos="7665"/>
        </w:tabs>
        <w:spacing w:line="400" w:lineRule="exact"/>
        <w:ind w:firstLine="480" w:firstLineChars="200"/>
        <w:rPr>
          <w:rFonts w:ascii="宋体"/>
          <w:color w:val="000000"/>
          <w:sz w:val="24"/>
        </w:rPr>
      </w:pPr>
      <w:r>
        <w:rPr>
          <w:rFonts w:ascii="宋体" w:hAnsi="宋体"/>
          <w:color w:val="000000"/>
          <w:sz w:val="24"/>
        </w:rPr>
        <w:t>2</w:t>
      </w:r>
      <w:r>
        <w:rPr>
          <w:rFonts w:ascii="宋体"/>
          <w:color w:val="000000"/>
          <w:sz w:val="24"/>
        </w:rPr>
        <w:t>.</w:t>
      </w:r>
      <w:r>
        <w:rPr>
          <w:rFonts w:ascii="宋体" w:hAnsi="宋体"/>
          <w:color w:val="000000"/>
          <w:sz w:val="24"/>
        </w:rPr>
        <w:t>1</w:t>
      </w:r>
      <w:r>
        <w:rPr>
          <w:rFonts w:hint="eastAsia" w:ascii="宋体" w:hAnsi="宋体"/>
          <w:color w:val="000000"/>
          <w:sz w:val="24"/>
        </w:rPr>
        <w:t>本次谈判的采购人是</w:t>
      </w:r>
      <w:r>
        <w:rPr>
          <w:rFonts w:ascii="宋体" w:hAnsi="宋体"/>
          <w:color w:val="000000"/>
          <w:sz w:val="24"/>
          <w:u w:val="single"/>
        </w:rPr>
        <w:t xml:space="preserve">  </w:t>
      </w:r>
      <w:r>
        <w:rPr>
          <w:rFonts w:hint="eastAsia" w:ascii="宋体" w:hAnsi="宋体"/>
          <w:sz w:val="24"/>
          <w:u w:val="single"/>
        </w:rPr>
        <w:t>四川省乐山第一中学校</w:t>
      </w:r>
      <w:r>
        <w:rPr>
          <w:rFonts w:ascii="宋体" w:hAnsi="宋体"/>
          <w:color w:val="000000"/>
          <w:sz w:val="24"/>
          <w:u w:val="single"/>
        </w:rPr>
        <w:t xml:space="preserve"> </w:t>
      </w:r>
      <w:r>
        <w:rPr>
          <w:rFonts w:hint="eastAsia" w:ascii="宋体" w:hAnsi="宋体"/>
          <w:color w:val="000000"/>
          <w:sz w:val="24"/>
        </w:rPr>
        <w:t>。</w:t>
      </w:r>
    </w:p>
    <w:p>
      <w:pPr>
        <w:pStyle w:val="5"/>
        <w:keepNext w:val="0"/>
        <w:keepLines w:val="0"/>
        <w:spacing w:before="0" w:after="0" w:line="400" w:lineRule="exact"/>
        <w:ind w:firstLine="482" w:firstLineChars="200"/>
        <w:rPr>
          <w:rFonts w:ascii="宋体" w:hAnsi="宋体"/>
          <w:color w:val="000000"/>
          <w:sz w:val="24"/>
        </w:rPr>
      </w:pPr>
      <w:bookmarkStart w:id="17" w:name="_Toc183582207"/>
      <w:bookmarkStart w:id="18" w:name="_Toc217446036"/>
      <w:bookmarkStart w:id="19" w:name="_Toc217390843"/>
      <w:bookmarkStart w:id="20" w:name="_Toc183682344"/>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 xml:space="preserve">3. </w:t>
      </w:r>
      <w:r>
        <w:rPr>
          <w:rFonts w:hint="eastAsia" w:ascii="宋体" w:hAnsi="宋体"/>
          <w:color w:val="000000"/>
          <w:sz w:val="24"/>
        </w:rPr>
        <w:t>合格</w:t>
      </w:r>
      <w:bookmarkEnd w:id="17"/>
      <w:bookmarkEnd w:id="18"/>
      <w:bookmarkEnd w:id="19"/>
      <w:bookmarkEnd w:id="20"/>
      <w:r>
        <w:rPr>
          <w:rFonts w:hint="eastAsia" w:ascii="宋体" w:hAnsi="宋体"/>
          <w:color w:val="000000"/>
          <w:sz w:val="24"/>
        </w:rPr>
        <w:t>供应商（实质性要求）</w:t>
      </w:r>
    </w:p>
    <w:p>
      <w:pPr>
        <w:tabs>
          <w:tab w:val="left" w:pos="7665"/>
        </w:tabs>
        <w:spacing w:line="400" w:lineRule="exact"/>
        <w:rPr>
          <w:rFonts w:ascii="宋体"/>
          <w:color w:val="000000"/>
          <w:sz w:val="24"/>
        </w:rPr>
      </w:pPr>
      <w:r>
        <w:rPr>
          <w:rFonts w:ascii="宋体" w:hAnsi="宋体"/>
          <w:b/>
          <w:color w:val="000000"/>
          <w:sz w:val="24"/>
        </w:rPr>
        <w:t xml:space="preserve">    </w:t>
      </w:r>
      <w:r>
        <w:rPr>
          <w:rFonts w:hint="eastAsia" w:ascii="宋体" w:hAnsi="宋体"/>
          <w:color w:val="000000"/>
          <w:sz w:val="24"/>
        </w:rPr>
        <w:t>合格供应商应具备以下条件：</w:t>
      </w:r>
    </w:p>
    <w:p>
      <w:pPr>
        <w:tabs>
          <w:tab w:val="left" w:pos="7665"/>
        </w:tabs>
        <w:spacing w:line="400" w:lineRule="exact"/>
        <w:ind w:firstLine="480" w:firstLineChars="200"/>
        <w:rPr>
          <w:rFonts w:ascii="宋体"/>
          <w:color w:val="000000"/>
          <w:sz w:val="24"/>
        </w:rPr>
      </w:pPr>
      <w:r>
        <w:rPr>
          <w:rFonts w:ascii="宋体" w:hAnsi="宋体"/>
          <w:color w:val="000000"/>
          <w:sz w:val="24"/>
        </w:rPr>
        <w:t xml:space="preserve">3.1 </w:t>
      </w:r>
      <w:r>
        <w:rPr>
          <w:rFonts w:hint="eastAsia" w:ascii="宋体" w:hAnsi="宋体"/>
          <w:color w:val="000000"/>
          <w:sz w:val="24"/>
        </w:rPr>
        <w:t>具备法律法规和本采购文件规定的资格条件；</w:t>
      </w:r>
    </w:p>
    <w:p>
      <w:pPr>
        <w:tabs>
          <w:tab w:val="left" w:pos="7665"/>
        </w:tabs>
        <w:spacing w:line="400" w:lineRule="exact"/>
        <w:ind w:firstLine="480" w:firstLineChars="200"/>
        <w:rPr>
          <w:rFonts w:ascii="宋体"/>
          <w:color w:val="000000"/>
          <w:sz w:val="24"/>
        </w:rPr>
      </w:pPr>
      <w:r>
        <w:rPr>
          <w:rFonts w:ascii="宋体" w:hAnsi="宋体"/>
          <w:color w:val="000000"/>
          <w:sz w:val="24"/>
        </w:rPr>
        <w:t xml:space="preserve">3.2 </w:t>
      </w:r>
      <w:r>
        <w:rPr>
          <w:rFonts w:hint="eastAsia" w:ascii="宋体" w:hAnsi="宋体"/>
          <w:color w:val="000000"/>
          <w:sz w:val="24"/>
        </w:rPr>
        <w:t>不属于禁止参加本项目采购活动的供应商；</w:t>
      </w:r>
    </w:p>
    <w:p>
      <w:pPr>
        <w:tabs>
          <w:tab w:val="left" w:pos="7665"/>
        </w:tabs>
        <w:spacing w:line="400" w:lineRule="exact"/>
        <w:ind w:firstLine="120" w:firstLineChars="50"/>
        <w:rPr>
          <w:rFonts w:ascii="宋体"/>
          <w:color w:val="000000"/>
          <w:spacing w:val="-4"/>
          <w:sz w:val="24"/>
        </w:rPr>
      </w:pPr>
      <w:r>
        <w:rPr>
          <w:rFonts w:ascii="宋体" w:hAnsi="宋体"/>
          <w:vanish/>
          <w:color w:val="000000"/>
          <w:sz w:val="24"/>
        </w:rPr>
        <w:t>XXX</w:t>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color w:val="000000"/>
          <w:sz w:val="24"/>
        </w:rPr>
        <w:t xml:space="preserve">   3.3</w:t>
      </w:r>
      <w:r>
        <w:rPr>
          <w:rFonts w:hint="eastAsia" w:ascii="宋体" w:hAnsi="宋体"/>
          <w:color w:val="000000"/>
          <w:sz w:val="24"/>
        </w:rPr>
        <w:t>按规定获取了谈判文件，属于实质性参加政府采购活动的供应商。</w:t>
      </w:r>
    </w:p>
    <w:p>
      <w:pPr>
        <w:pStyle w:val="5"/>
        <w:keepNext w:val="0"/>
        <w:keepLines w:val="0"/>
        <w:spacing w:before="0" w:after="0" w:line="400" w:lineRule="exact"/>
        <w:ind w:firstLine="482" w:firstLineChars="200"/>
        <w:rPr>
          <w:rFonts w:ascii="宋体"/>
          <w:color w:val="000000"/>
          <w:sz w:val="24"/>
        </w:rPr>
      </w:pPr>
      <w:bookmarkStart w:id="21" w:name="_Toc217446037"/>
      <w:bookmarkStart w:id="22" w:name="_Toc183682345"/>
      <w:bookmarkStart w:id="23" w:name="_Toc183582208"/>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 xml:space="preserve">4. </w:t>
      </w:r>
      <w:r>
        <w:rPr>
          <w:rFonts w:hint="eastAsia" w:ascii="宋体" w:hAnsi="宋体"/>
          <w:color w:val="000000"/>
          <w:sz w:val="24"/>
        </w:rPr>
        <w:t>谈判费用</w:t>
      </w:r>
      <w:bookmarkEnd w:id="21"/>
      <w:bookmarkEnd w:id="22"/>
      <w:bookmarkEnd w:id="23"/>
      <w:r>
        <w:rPr>
          <w:rFonts w:hint="eastAsia" w:ascii="宋体" w:hAnsi="宋体"/>
          <w:color w:val="000000"/>
          <w:sz w:val="24"/>
        </w:rPr>
        <w:t>（实质性要求）</w:t>
      </w:r>
    </w:p>
    <w:p>
      <w:pPr>
        <w:tabs>
          <w:tab w:val="left" w:pos="7665"/>
        </w:tabs>
        <w:spacing w:line="400" w:lineRule="exact"/>
        <w:ind w:firstLine="480"/>
        <w:rPr>
          <w:rFonts w:ascii="宋体"/>
          <w:color w:val="000000"/>
          <w:sz w:val="24"/>
        </w:rPr>
      </w:pPr>
      <w:r>
        <w:rPr>
          <w:rFonts w:hint="eastAsia" w:ascii="宋体" w:hAnsi="宋体"/>
          <w:color w:val="000000"/>
          <w:sz w:val="24"/>
        </w:rPr>
        <w:t>供应商应自行承担参加谈判活动的全部费用。</w:t>
      </w:r>
    </w:p>
    <w:p/>
    <w:p>
      <w:pPr>
        <w:pStyle w:val="70"/>
        <w:spacing w:line="400" w:lineRule="exact"/>
        <w:ind w:left="1" w:firstLine="482" w:firstLineChars="200"/>
        <w:rPr>
          <w:rFonts w:hAnsi="宋体"/>
          <w:b/>
          <w:color w:val="000000"/>
          <w:sz w:val="24"/>
        </w:rPr>
      </w:pPr>
      <w:r>
        <w:rPr>
          <w:rFonts w:hAnsi="宋体"/>
          <w:b/>
          <w:color w:val="000000"/>
          <w:sz w:val="24"/>
        </w:rPr>
        <w:t>5.</w:t>
      </w:r>
      <w:r>
        <w:rPr>
          <w:rFonts w:hint="eastAsia" w:hAnsi="宋体"/>
          <w:b/>
          <w:color w:val="000000"/>
          <w:sz w:val="24"/>
        </w:rPr>
        <w:t>充分、公平竞争保障措施（实质性要求）</w:t>
      </w:r>
    </w:p>
    <w:p>
      <w:pPr>
        <w:pStyle w:val="70"/>
        <w:spacing w:line="400" w:lineRule="exact"/>
        <w:ind w:left="1" w:firstLine="480" w:firstLineChars="200"/>
        <w:rPr>
          <w:rFonts w:hAnsi="宋体"/>
          <w:color w:val="000000"/>
          <w:sz w:val="24"/>
        </w:rPr>
      </w:pPr>
      <w:r>
        <w:rPr>
          <w:rFonts w:hAnsi="宋体"/>
          <w:color w:val="000000"/>
          <w:sz w:val="24"/>
        </w:rPr>
        <w:t>5.1</w:t>
      </w:r>
      <w:r>
        <w:rPr>
          <w:rFonts w:hint="eastAsia" w:hAnsi="宋体"/>
          <w:color w:val="000000"/>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0"/>
        <w:spacing w:line="400" w:lineRule="exact"/>
        <w:ind w:left="1" w:firstLine="480" w:firstLineChars="200"/>
        <w:rPr>
          <w:rFonts w:hAnsi="宋体"/>
          <w:color w:val="000000"/>
          <w:sz w:val="24"/>
        </w:rPr>
      </w:pPr>
      <w:r>
        <w:rPr>
          <w:rFonts w:hAnsi="宋体"/>
          <w:color w:val="000000"/>
          <w:sz w:val="24"/>
        </w:rPr>
        <w:t>5.2</w:t>
      </w:r>
      <w:r>
        <w:rPr>
          <w:rFonts w:hint="eastAsia" w:hAnsi="宋体"/>
          <w:color w:val="000000"/>
          <w:sz w:val="24"/>
        </w:rPr>
        <w:t>利害关系授权代表处理。两家以上的供应商不得在同一合同项下的采购项目中，委托同一个自然人、同一家庭的人员、同一单位的人员作为其授权代表，否则，其响应文件作为无效处理。</w:t>
      </w:r>
    </w:p>
    <w:p>
      <w:pPr>
        <w:pStyle w:val="70"/>
        <w:spacing w:line="400" w:lineRule="exact"/>
        <w:ind w:left="1" w:firstLine="480" w:firstLineChars="200"/>
        <w:rPr>
          <w:rFonts w:hAnsi="宋体"/>
          <w:color w:val="000000"/>
          <w:sz w:val="24"/>
        </w:rPr>
      </w:pPr>
      <w:r>
        <w:rPr>
          <w:rFonts w:hAnsi="宋体"/>
          <w:color w:val="000000"/>
          <w:sz w:val="24"/>
        </w:rPr>
        <w:t>5.3</w:t>
      </w:r>
      <w:r>
        <w:rPr>
          <w:rFonts w:hint="eastAsia" w:hAnsi="宋体"/>
          <w:color w:val="000000"/>
          <w:sz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70"/>
        <w:spacing w:line="400" w:lineRule="exact"/>
        <w:ind w:left="1" w:firstLine="480" w:firstLineChars="200"/>
        <w:rPr>
          <w:rFonts w:hAnsi="宋体"/>
          <w:sz w:val="24"/>
        </w:rPr>
      </w:pPr>
      <w:r>
        <w:rPr>
          <w:rFonts w:hAnsi="宋体"/>
          <w:sz w:val="24"/>
        </w:rPr>
        <w:t>5.4</w:t>
      </w:r>
      <w:r>
        <w:rPr>
          <w:rFonts w:hint="eastAsia" w:hAnsi="宋体"/>
          <w:sz w:val="24"/>
        </w:rPr>
        <w:t>供应商实际控制人或者中高级管理人员，同时是采购代理机构工作人员，不得参与本项目政府采购活动。</w:t>
      </w:r>
    </w:p>
    <w:p>
      <w:pPr>
        <w:spacing w:line="400" w:lineRule="exact"/>
        <w:ind w:firstLine="480" w:firstLineChars="200"/>
        <w:rPr>
          <w:rFonts w:ascii="宋体"/>
          <w:sz w:val="24"/>
        </w:rPr>
      </w:pPr>
      <w:r>
        <w:rPr>
          <w:rFonts w:ascii="宋体" w:hAnsi="宋体"/>
          <w:sz w:val="24"/>
        </w:rPr>
        <w:t>5.5</w:t>
      </w:r>
      <w:r>
        <w:rPr>
          <w:rFonts w:hint="eastAsia" w:ascii="宋体" w:hAnsi="宋体"/>
          <w:sz w:val="24"/>
        </w:rPr>
        <w:t>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宋体"/>
          <w:sz w:val="24"/>
        </w:rPr>
      </w:pPr>
      <w:r>
        <w:rPr>
          <w:rFonts w:ascii="宋体" w:hAnsi="宋体"/>
          <w:sz w:val="24"/>
        </w:rPr>
        <w:t>5.6</w:t>
      </w:r>
      <w:r>
        <w:rPr>
          <w:rFonts w:hint="eastAsia" w:ascii="宋体" w:hAnsi="宋体"/>
          <w:sz w:val="24"/>
        </w:rPr>
        <w:t>供应商与采购代理机构存在关联关系，或者是采购代理机构的母公司或子公司，不得参加本项目政府采购活动。</w:t>
      </w:r>
    </w:p>
    <w:p>
      <w:pPr>
        <w:pStyle w:val="70"/>
        <w:spacing w:line="400" w:lineRule="exact"/>
        <w:ind w:left="1" w:firstLine="480" w:firstLineChars="200"/>
        <w:rPr>
          <w:rFonts w:hAnsi="宋体"/>
          <w:color w:val="000000"/>
          <w:sz w:val="24"/>
        </w:rPr>
      </w:pPr>
      <w:r>
        <w:rPr>
          <w:rFonts w:hAnsi="宋体"/>
          <w:color w:val="000000"/>
          <w:sz w:val="24"/>
        </w:rPr>
        <w:t>5.7</w:t>
      </w:r>
      <w:r>
        <w:rPr>
          <w:rFonts w:hint="eastAsia" w:hAnsi="宋体"/>
          <w:color w:val="000000"/>
          <w:sz w:val="24"/>
        </w:rPr>
        <w:t>回避。政府采购活动中，采购人员及相关人员与供应商有下列利害关系之一的，应当回避：</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1</w:t>
      </w:r>
      <w:r>
        <w:rPr>
          <w:rFonts w:hint="eastAsia" w:hAnsi="宋体"/>
          <w:color w:val="000000"/>
          <w:sz w:val="24"/>
        </w:rPr>
        <w:t>）参加采购活动前</w:t>
      </w:r>
      <w:r>
        <w:rPr>
          <w:rFonts w:hAnsi="宋体"/>
          <w:color w:val="000000"/>
          <w:sz w:val="24"/>
        </w:rPr>
        <w:t>3</w:t>
      </w:r>
      <w:r>
        <w:rPr>
          <w:rFonts w:hint="eastAsia" w:hAnsi="宋体"/>
          <w:color w:val="000000"/>
          <w:sz w:val="24"/>
        </w:rPr>
        <w:t>年内与供应商存在劳动关系；</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2</w:t>
      </w:r>
      <w:r>
        <w:rPr>
          <w:rFonts w:hint="eastAsia" w:hAnsi="宋体"/>
          <w:color w:val="000000"/>
          <w:sz w:val="24"/>
        </w:rPr>
        <w:t>）参加采购活动前</w:t>
      </w:r>
      <w:r>
        <w:rPr>
          <w:rFonts w:hAnsi="宋体"/>
          <w:color w:val="000000"/>
          <w:sz w:val="24"/>
        </w:rPr>
        <w:t>3</w:t>
      </w:r>
      <w:r>
        <w:rPr>
          <w:rFonts w:hint="eastAsia" w:hAnsi="宋体"/>
          <w:color w:val="000000"/>
          <w:sz w:val="24"/>
        </w:rPr>
        <w:t>年内担任供应商的董事、监事；</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3</w:t>
      </w:r>
      <w:r>
        <w:rPr>
          <w:rFonts w:hint="eastAsia" w:hAnsi="宋体"/>
          <w:color w:val="000000"/>
          <w:sz w:val="24"/>
        </w:rPr>
        <w:t>）参加采购活动前</w:t>
      </w:r>
      <w:r>
        <w:rPr>
          <w:rFonts w:hAnsi="宋体"/>
          <w:color w:val="000000"/>
          <w:sz w:val="24"/>
        </w:rPr>
        <w:t>3</w:t>
      </w:r>
      <w:r>
        <w:rPr>
          <w:rFonts w:hint="eastAsia" w:hAnsi="宋体"/>
          <w:color w:val="000000"/>
          <w:sz w:val="24"/>
        </w:rPr>
        <w:t>年内是供应商的控股股东或者实际控制人；</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4</w:t>
      </w:r>
      <w:r>
        <w:rPr>
          <w:rFonts w:hint="eastAsia" w:hAnsi="宋体"/>
          <w:color w:val="000000"/>
          <w:sz w:val="24"/>
        </w:rPr>
        <w:t>）与供应商的法定代表人或者负责人有夫妻、直系血亲、三代以内旁系血亲或者近姻亲关系；</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5</w:t>
      </w:r>
      <w:r>
        <w:rPr>
          <w:rFonts w:hint="eastAsia" w:hAnsi="宋体"/>
          <w:color w:val="000000"/>
          <w:sz w:val="24"/>
        </w:rPr>
        <w:t>）与供应商有其他可能影响政府采购活动公平、公正进行的关系。</w:t>
      </w:r>
    </w:p>
    <w:p>
      <w:pPr>
        <w:pStyle w:val="70"/>
        <w:spacing w:line="400" w:lineRule="exact"/>
        <w:ind w:left="1" w:firstLine="480" w:firstLineChars="200"/>
        <w:rPr>
          <w:rFonts w:hAnsi="宋体"/>
          <w:color w:val="000000"/>
          <w:sz w:val="24"/>
        </w:rPr>
      </w:pPr>
      <w:r>
        <w:rPr>
          <w:rFonts w:hint="eastAsia" w:hAnsi="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spacing w:line="400" w:lineRule="exact"/>
        <w:ind w:left="1" w:firstLine="480" w:firstLineChars="200"/>
        <w:rPr>
          <w:rFonts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spacing w:line="400" w:lineRule="exact"/>
        <w:ind w:left="1" w:firstLine="482" w:firstLineChars="200"/>
        <w:rPr>
          <w:rFonts w:hAnsi="宋体"/>
          <w:b/>
          <w:color w:val="000000"/>
          <w:sz w:val="24"/>
        </w:rPr>
      </w:pPr>
    </w:p>
    <w:p>
      <w:pPr>
        <w:pStyle w:val="70"/>
        <w:spacing w:line="400" w:lineRule="exact"/>
        <w:ind w:left="1" w:firstLine="482" w:firstLineChars="200"/>
        <w:rPr>
          <w:rFonts w:hAnsi="宋体"/>
          <w:b/>
          <w:color w:val="000000"/>
          <w:sz w:val="24"/>
        </w:rPr>
      </w:pPr>
      <w:r>
        <w:rPr>
          <w:rFonts w:hAnsi="宋体"/>
          <w:b/>
          <w:color w:val="000000"/>
          <w:sz w:val="24"/>
        </w:rPr>
        <w:t>6.</w:t>
      </w:r>
      <w:r>
        <w:rPr>
          <w:rFonts w:hint="eastAsia" w:hAnsi="宋体"/>
          <w:b/>
          <w:color w:val="000000"/>
          <w:sz w:val="24"/>
        </w:rPr>
        <w:t>联合体竞争性谈判（实质性要求）</w:t>
      </w:r>
    </w:p>
    <w:p>
      <w:pPr>
        <w:pStyle w:val="70"/>
        <w:spacing w:line="400" w:lineRule="exact"/>
        <w:ind w:left="1" w:firstLine="480" w:firstLineChars="200"/>
        <w:rPr>
          <w:rFonts w:hAnsi="宋体"/>
          <w:color w:val="000000"/>
          <w:sz w:val="24"/>
        </w:rPr>
      </w:pPr>
      <w:r>
        <w:rPr>
          <w:rFonts w:hint="eastAsia" w:hAnsi="宋体"/>
          <w:color w:val="000000"/>
          <w:sz w:val="24"/>
        </w:rPr>
        <w:t>本项目</w:t>
      </w:r>
      <w:r>
        <w:rPr>
          <w:rFonts w:hint="eastAsia" w:hAnsi="宋体"/>
          <w:b/>
          <w:color w:val="FF0000"/>
          <w:sz w:val="24"/>
          <w:u w:val="single"/>
        </w:rPr>
        <w:t>不接受</w:t>
      </w:r>
      <w:r>
        <w:rPr>
          <w:rFonts w:hint="eastAsia" w:hAnsi="宋体"/>
          <w:color w:val="000000"/>
          <w:sz w:val="24"/>
        </w:rPr>
        <w:t>联合体参与采购活动：</w:t>
      </w:r>
    </w:p>
    <w:p>
      <w:pPr>
        <w:pStyle w:val="70"/>
        <w:spacing w:line="400" w:lineRule="exact"/>
        <w:ind w:left="1" w:firstLine="480" w:firstLineChars="200"/>
        <w:rPr>
          <w:rFonts w:hAnsi="宋体"/>
          <w:color w:val="000000"/>
          <w:sz w:val="24"/>
        </w:rPr>
      </w:pPr>
    </w:p>
    <w:p>
      <w:pPr>
        <w:pStyle w:val="70"/>
        <w:spacing w:line="400" w:lineRule="exact"/>
        <w:ind w:left="1" w:firstLine="482" w:firstLineChars="200"/>
        <w:rPr>
          <w:rFonts w:hAnsi="宋体"/>
          <w:b/>
          <w:color w:val="000000"/>
          <w:sz w:val="24"/>
        </w:rPr>
      </w:pPr>
      <w:r>
        <w:rPr>
          <w:rFonts w:hAnsi="宋体"/>
          <w:b/>
          <w:color w:val="000000"/>
          <w:sz w:val="24"/>
        </w:rPr>
        <w:t>7.</w:t>
      </w:r>
      <w:r>
        <w:rPr>
          <w:rFonts w:hint="eastAsia" w:hAnsi="宋体"/>
          <w:b/>
          <w:color w:val="000000"/>
          <w:sz w:val="24"/>
        </w:rPr>
        <w:t>谈判保证金</w:t>
      </w:r>
    </w:p>
    <w:p>
      <w:pPr>
        <w:spacing w:line="400" w:lineRule="exact"/>
        <w:ind w:firstLine="470" w:firstLineChars="196"/>
        <w:rPr>
          <w:rFonts w:hint="eastAsia" w:ascii="宋体" w:eastAsia="宋体"/>
          <w:color w:val="000000"/>
          <w:sz w:val="24"/>
          <w:lang w:eastAsia="zh-CN"/>
        </w:rPr>
      </w:pPr>
      <w:r>
        <w:rPr>
          <w:rFonts w:hint="eastAsia" w:ascii="宋体"/>
          <w:color w:val="000000"/>
          <w:sz w:val="24"/>
          <w:lang w:eastAsia="zh-CN"/>
        </w:rPr>
        <w:t>本项目不收取谈判保证金</w:t>
      </w:r>
    </w:p>
    <w:p>
      <w:pPr>
        <w:spacing w:line="400" w:lineRule="exact"/>
        <w:ind w:firstLine="470" w:firstLineChars="196"/>
        <w:rPr>
          <w:rFonts w:ascii="宋体"/>
          <w:color w:val="000000"/>
          <w:sz w:val="24"/>
        </w:rPr>
      </w:pPr>
    </w:p>
    <w:p>
      <w:pPr>
        <w:spacing w:line="400" w:lineRule="exact"/>
        <w:ind w:firstLine="472" w:firstLineChars="196"/>
        <w:rPr>
          <w:rFonts w:ascii="宋体"/>
          <w:b/>
          <w:color w:val="000000"/>
          <w:sz w:val="24"/>
        </w:rPr>
      </w:pPr>
      <w:r>
        <w:rPr>
          <w:rFonts w:ascii="宋体" w:hAnsi="宋体"/>
          <w:b/>
          <w:color w:val="000000"/>
          <w:sz w:val="24"/>
        </w:rPr>
        <w:t>8.</w:t>
      </w:r>
      <w:r>
        <w:rPr>
          <w:rFonts w:hint="eastAsia" w:ascii="宋体" w:hAnsi="宋体"/>
          <w:b/>
          <w:color w:val="000000"/>
          <w:sz w:val="24"/>
        </w:rPr>
        <w:t>响应文件有效期（实质性要求）</w:t>
      </w:r>
    </w:p>
    <w:p>
      <w:pPr>
        <w:spacing w:line="400" w:lineRule="exact"/>
        <w:ind w:firstLine="470" w:firstLineChars="196"/>
        <w:rPr>
          <w:rFonts w:ascii="宋体"/>
          <w:color w:val="000000"/>
          <w:sz w:val="24"/>
        </w:rPr>
      </w:pPr>
      <w:r>
        <w:rPr>
          <w:rFonts w:hint="eastAsia" w:ascii="宋体" w:hAnsi="宋体"/>
          <w:color w:val="000000"/>
          <w:sz w:val="24"/>
        </w:rPr>
        <w:t>本项目响应文件有效期为递交谈判响应文件截止之日起</w:t>
      </w:r>
      <w:r>
        <w:rPr>
          <w:rFonts w:ascii="宋体" w:hAnsi="宋体"/>
          <w:b/>
          <w:color w:val="FF0000"/>
          <w:sz w:val="24"/>
          <w:u w:val="single"/>
        </w:rPr>
        <w:t>30</w:t>
      </w:r>
      <w:r>
        <w:rPr>
          <w:rFonts w:hint="eastAsia" w:ascii="宋体" w:hAnsi="宋体"/>
          <w:color w:val="000000"/>
          <w:sz w:val="24"/>
        </w:rPr>
        <w:t>天。供应商响应文件中必须载明响应文件有效期，响应文件中载明的响应文件有效期可以长于谈判文件规定的期限，但不得短于谈判文件规定的期限。否则，其响应文件将作为无效响应处理。</w:t>
      </w:r>
    </w:p>
    <w:p>
      <w:pPr>
        <w:spacing w:line="400" w:lineRule="exact"/>
        <w:ind w:firstLine="470" w:firstLineChars="196"/>
        <w:rPr>
          <w:rFonts w:ascii="宋体"/>
          <w:color w:val="000000"/>
          <w:sz w:val="24"/>
        </w:rPr>
      </w:pPr>
    </w:p>
    <w:p>
      <w:pPr>
        <w:pStyle w:val="11"/>
        <w:spacing w:line="400" w:lineRule="exact"/>
        <w:ind w:firstLine="482" w:firstLineChars="200"/>
        <w:rPr>
          <w:rFonts w:ascii="宋体"/>
          <w:b/>
          <w:bCs/>
          <w:color w:val="000000"/>
          <w:sz w:val="24"/>
          <w:szCs w:val="24"/>
        </w:rPr>
      </w:pPr>
      <w:r>
        <w:rPr>
          <w:rFonts w:ascii="宋体" w:hAnsi="宋体"/>
          <w:b/>
          <w:color w:val="000000"/>
          <w:sz w:val="24"/>
        </w:rPr>
        <w:t>9.</w:t>
      </w:r>
      <w:r>
        <w:rPr>
          <w:rFonts w:hint="eastAsia" w:ascii="宋体" w:hAnsi="宋体"/>
          <w:b/>
          <w:bCs/>
          <w:color w:val="000000"/>
          <w:sz w:val="24"/>
          <w:szCs w:val="24"/>
        </w:rPr>
        <w:t>知识产权（实质性要求）</w:t>
      </w:r>
    </w:p>
    <w:p>
      <w:pPr>
        <w:pStyle w:val="11"/>
        <w:spacing w:line="400" w:lineRule="exact"/>
        <w:ind w:firstLine="480" w:firstLineChars="200"/>
        <w:rPr>
          <w:rFonts w:ascii="宋体"/>
          <w:color w:val="000000"/>
          <w:sz w:val="24"/>
          <w:szCs w:val="24"/>
        </w:rPr>
      </w:pPr>
      <w:r>
        <w:rPr>
          <w:rFonts w:ascii="宋体" w:hAnsi="宋体"/>
          <w:color w:val="000000"/>
          <w:sz w:val="24"/>
          <w:szCs w:val="24"/>
        </w:rPr>
        <w:t xml:space="preserve">9.1 </w:t>
      </w:r>
      <w:r>
        <w:rPr>
          <w:rFonts w:hint="eastAsia" w:ascii="宋体" w:hAnsi="宋体"/>
          <w:color w:val="000000"/>
          <w:sz w:val="24"/>
        </w:rPr>
        <w:t>供应商</w:t>
      </w:r>
      <w:r>
        <w:rPr>
          <w:rFonts w:hint="eastAsia" w:ascii="宋体" w:hAnsi="宋体"/>
          <w:color w:val="000000"/>
          <w:sz w:val="24"/>
          <w:szCs w:val="24"/>
        </w:rPr>
        <w:t>应保证在本</w:t>
      </w:r>
      <w:r>
        <w:rPr>
          <w:rFonts w:hint="eastAsia" w:ascii="宋体" w:hAnsi="宋体"/>
          <w:sz w:val="24"/>
          <w:szCs w:val="24"/>
        </w:rPr>
        <w:t>项目中使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pPr>
        <w:pStyle w:val="11"/>
        <w:spacing w:line="400" w:lineRule="exact"/>
        <w:ind w:firstLine="480" w:firstLineChars="200"/>
        <w:rPr>
          <w:rFonts w:ascii="宋体"/>
          <w:color w:val="000000"/>
          <w:sz w:val="24"/>
          <w:szCs w:val="24"/>
        </w:rPr>
      </w:pPr>
      <w:r>
        <w:rPr>
          <w:rFonts w:ascii="宋体" w:hAnsi="宋体"/>
          <w:color w:val="000000"/>
          <w:sz w:val="24"/>
          <w:szCs w:val="24"/>
        </w:rPr>
        <w:t xml:space="preserve">9.2 </w:t>
      </w:r>
      <w:r>
        <w:rPr>
          <w:rFonts w:hint="eastAsia" w:ascii="宋体" w:hAnsi="宋体"/>
          <w:color w:val="000000"/>
          <w:sz w:val="24"/>
          <w:szCs w:val="24"/>
        </w:rPr>
        <w:t>除非谈判文件特别规定，采购人享有本项目实施过程中产生的知识成果及知识产权。</w:t>
      </w:r>
    </w:p>
    <w:p>
      <w:pPr>
        <w:spacing w:line="400" w:lineRule="exact"/>
        <w:ind w:firstLine="480" w:firstLineChars="200"/>
        <w:rPr>
          <w:rFonts w:ascii="宋体"/>
          <w:color w:val="000000"/>
          <w:sz w:val="24"/>
        </w:rPr>
      </w:pPr>
      <w:r>
        <w:rPr>
          <w:rFonts w:ascii="宋体" w:hAnsi="宋体"/>
          <w:color w:val="000000"/>
          <w:sz w:val="24"/>
        </w:rPr>
        <w:t xml:space="preserve">9.3 </w:t>
      </w:r>
      <w:r>
        <w:rPr>
          <w:rFonts w:hint="eastAsia" w:ascii="宋体" w:hAnsi="宋体"/>
          <w:color w:val="000000"/>
          <w:sz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color w:val="000000"/>
          <w:sz w:val="24"/>
        </w:rPr>
      </w:pPr>
      <w:r>
        <w:rPr>
          <w:rFonts w:ascii="宋体" w:hAnsi="宋体"/>
          <w:color w:val="000000"/>
          <w:sz w:val="24"/>
        </w:rPr>
        <w:t xml:space="preserve">9.4 </w:t>
      </w:r>
      <w:r>
        <w:rPr>
          <w:rFonts w:hint="eastAsia" w:ascii="宋体" w:hAnsi="宋体"/>
          <w:color w:val="000000"/>
          <w:sz w:val="24"/>
        </w:rPr>
        <w:t>如采用供应商所不拥有的知识产权，则在报价中必须包括合法获取该知识产权的相关费用。</w:t>
      </w:r>
      <w:r>
        <w:rPr>
          <w:rFonts w:ascii="宋体" w:hAnsi="宋体"/>
          <w:color w:val="000000"/>
          <w:sz w:val="24"/>
        </w:rPr>
        <w:t xml:space="preserve"> </w:t>
      </w:r>
    </w:p>
    <w:p>
      <w:pPr>
        <w:pStyle w:val="4"/>
        <w:keepNext w:val="0"/>
        <w:keepLines w:val="0"/>
        <w:spacing w:before="0" w:after="0" w:line="400" w:lineRule="exact"/>
        <w:jc w:val="center"/>
        <w:rPr>
          <w:rFonts w:ascii="黑体"/>
          <w:bCs w:val="0"/>
          <w:color w:val="000000"/>
        </w:rPr>
      </w:pPr>
      <w:bookmarkStart w:id="24" w:name="_Toc217446038"/>
      <w:bookmarkStart w:id="25" w:name="_Toc183582209"/>
      <w:bookmarkStart w:id="26" w:name="_Toc183682346"/>
      <w:bookmarkStart w:id="27" w:name="_Toc77400779"/>
      <w:bookmarkStart w:id="28" w:name="_Toc89075875"/>
    </w:p>
    <w:p>
      <w:pPr>
        <w:pStyle w:val="4"/>
        <w:keepNext w:val="0"/>
        <w:keepLines w:val="0"/>
        <w:spacing w:before="0" w:after="0" w:line="400" w:lineRule="exact"/>
        <w:jc w:val="center"/>
        <w:rPr>
          <w:rFonts w:ascii="黑体"/>
          <w:bCs w:val="0"/>
          <w:color w:val="000000"/>
        </w:rPr>
      </w:pPr>
      <w:r>
        <w:rPr>
          <w:rFonts w:hint="eastAsia" w:ascii="黑体"/>
          <w:bCs w:val="0"/>
          <w:color w:val="000000"/>
        </w:rPr>
        <w:t>三、谈判文件</w:t>
      </w:r>
      <w:bookmarkEnd w:id="24"/>
      <w:bookmarkEnd w:id="25"/>
      <w:bookmarkEnd w:id="26"/>
      <w:bookmarkEnd w:id="27"/>
      <w:bookmarkEnd w:id="28"/>
    </w:p>
    <w:p>
      <w:pPr>
        <w:pStyle w:val="5"/>
        <w:keepNext w:val="0"/>
        <w:keepLines w:val="0"/>
        <w:spacing w:before="0" w:after="0" w:line="400" w:lineRule="exact"/>
        <w:ind w:firstLine="482" w:firstLineChars="200"/>
        <w:rPr>
          <w:rFonts w:ascii="宋体"/>
          <w:color w:val="000000"/>
          <w:sz w:val="24"/>
        </w:rPr>
      </w:pPr>
      <w:bookmarkStart w:id="29" w:name="_Toc217446039"/>
      <w:bookmarkStart w:id="30" w:name="_Toc183682347"/>
      <w:bookmarkStart w:id="31" w:name="_Toc183582210"/>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10</w:t>
      </w:r>
      <w:r>
        <w:rPr>
          <w:rFonts w:hint="eastAsia" w:ascii="宋体" w:hAnsi="宋体"/>
          <w:color w:val="000000"/>
          <w:sz w:val="24"/>
        </w:rPr>
        <w:t>．谈判文件的构成</w:t>
      </w:r>
      <w:bookmarkEnd w:id="29"/>
      <w:bookmarkEnd w:id="30"/>
      <w:bookmarkEnd w:id="31"/>
      <w:r>
        <w:rPr>
          <w:rFonts w:hint="eastAsia" w:ascii="宋体" w:hAnsi="宋体"/>
          <w:color w:val="000000"/>
          <w:sz w:val="24"/>
        </w:rPr>
        <w:t>（实质性要求）</w:t>
      </w:r>
    </w:p>
    <w:p>
      <w:pPr>
        <w:tabs>
          <w:tab w:val="left" w:pos="720"/>
        </w:tabs>
        <w:spacing w:line="400" w:lineRule="exact"/>
        <w:ind w:firstLine="480" w:firstLineChars="200"/>
        <w:rPr>
          <w:rFonts w:ascii="宋体"/>
          <w:color w:val="FF0000"/>
          <w:sz w:val="24"/>
        </w:rPr>
      </w:pPr>
      <w:r>
        <w:rPr>
          <w:rFonts w:ascii="宋体" w:hAnsi="宋体"/>
          <w:color w:val="000000"/>
          <w:sz w:val="24"/>
        </w:rPr>
        <w:t>10</w:t>
      </w:r>
      <w:r>
        <w:rPr>
          <w:rFonts w:ascii="宋体"/>
          <w:b/>
          <w:bCs/>
          <w:color w:val="000000"/>
          <w:sz w:val="24"/>
        </w:rPr>
        <w:t>.</w:t>
      </w:r>
      <w:r>
        <w:rPr>
          <w:rFonts w:ascii="宋体" w:hAnsi="宋体"/>
          <w:color w:val="000000"/>
          <w:sz w:val="24"/>
        </w:rPr>
        <w:t xml:space="preserve">1 </w:t>
      </w:r>
      <w:r>
        <w:rPr>
          <w:rFonts w:hint="eastAsia" w:ascii="宋体" w:hAnsi="宋体"/>
          <w:color w:val="000000"/>
          <w:sz w:val="24"/>
        </w:rPr>
        <w:t>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400" w:lineRule="exact"/>
        <w:ind w:firstLine="480" w:firstLineChars="200"/>
        <w:rPr>
          <w:rFonts w:ascii="宋体"/>
          <w:color w:val="000000"/>
          <w:sz w:val="24"/>
        </w:rPr>
      </w:pPr>
      <w:r>
        <w:rPr>
          <w:rFonts w:ascii="宋体" w:hAnsi="宋体"/>
          <w:color w:val="000000"/>
          <w:sz w:val="24"/>
        </w:rPr>
        <w:t>10</w:t>
      </w:r>
      <w:r>
        <w:rPr>
          <w:rFonts w:ascii="宋体"/>
          <w:b/>
          <w:bCs/>
          <w:color w:val="000000"/>
          <w:sz w:val="24"/>
        </w:rPr>
        <w:t>.</w:t>
      </w:r>
      <w:r>
        <w:rPr>
          <w:rFonts w:ascii="宋体" w:hAnsi="宋体"/>
          <w:color w:val="000000"/>
          <w:sz w:val="24"/>
        </w:rPr>
        <w:t xml:space="preserve">2 </w:t>
      </w:r>
      <w:r>
        <w:rPr>
          <w:rFonts w:hint="eastAsia" w:ascii="宋体" w:hAnsi="宋体"/>
          <w:color w:val="000000"/>
          <w:sz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5"/>
        <w:keepNext w:val="0"/>
        <w:keepLines w:val="0"/>
        <w:spacing w:before="0" w:after="0" w:line="400" w:lineRule="exact"/>
        <w:ind w:firstLine="482" w:firstLineChars="200"/>
        <w:rPr>
          <w:rFonts w:ascii="宋体"/>
          <w:color w:val="000000"/>
          <w:sz w:val="24"/>
        </w:rPr>
      </w:pPr>
      <w:bookmarkStart w:id="32" w:name="_Toc183682348"/>
      <w:bookmarkStart w:id="33" w:name="_Toc183582211"/>
      <w:bookmarkStart w:id="34" w:name="_Toc217446040"/>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 xml:space="preserve">11. </w:t>
      </w:r>
      <w:r>
        <w:rPr>
          <w:rFonts w:hint="eastAsia" w:ascii="宋体" w:hAnsi="宋体"/>
          <w:color w:val="000000"/>
          <w:sz w:val="24"/>
        </w:rPr>
        <w:t>谈判文件的澄清</w:t>
      </w:r>
      <w:bookmarkEnd w:id="32"/>
      <w:bookmarkEnd w:id="33"/>
      <w:r>
        <w:rPr>
          <w:rFonts w:hint="eastAsia" w:ascii="宋体" w:hAnsi="宋体"/>
          <w:color w:val="000000"/>
          <w:sz w:val="24"/>
        </w:rPr>
        <w:t>和修改</w:t>
      </w:r>
      <w:bookmarkEnd w:id="34"/>
    </w:p>
    <w:p>
      <w:pPr>
        <w:tabs>
          <w:tab w:val="left" w:pos="720"/>
        </w:tabs>
        <w:spacing w:line="400" w:lineRule="exact"/>
        <w:ind w:firstLine="480" w:firstLineChars="200"/>
        <w:rPr>
          <w:rFonts w:ascii="宋体"/>
          <w:color w:val="000000"/>
          <w:sz w:val="24"/>
        </w:rPr>
      </w:pPr>
      <w:r>
        <w:rPr>
          <w:rFonts w:ascii="宋体" w:hAnsi="宋体"/>
          <w:color w:val="000000"/>
          <w:sz w:val="24"/>
        </w:rPr>
        <w:t xml:space="preserve">11.1 </w:t>
      </w:r>
      <w:r>
        <w:rPr>
          <w:rFonts w:hint="eastAsia" w:ascii="宋体" w:hAnsi="宋体"/>
          <w:color w:val="000000"/>
          <w:sz w:val="24"/>
        </w:rPr>
        <w:t>在递交响应文件截止时间前，采购人可以对谈判文件进行澄清或者修改。</w:t>
      </w:r>
    </w:p>
    <w:p>
      <w:pPr>
        <w:tabs>
          <w:tab w:val="left" w:pos="720"/>
        </w:tabs>
        <w:spacing w:line="400" w:lineRule="exact"/>
        <w:ind w:firstLine="480" w:firstLineChars="200"/>
        <w:rPr>
          <w:rFonts w:ascii="宋体"/>
          <w:color w:val="000000"/>
          <w:sz w:val="24"/>
        </w:rPr>
      </w:pPr>
      <w:r>
        <w:rPr>
          <w:rFonts w:ascii="宋体" w:hAnsi="宋体"/>
          <w:color w:val="000000"/>
          <w:sz w:val="24"/>
        </w:rPr>
        <w:t xml:space="preserve">11.2 </w:t>
      </w:r>
      <w:r>
        <w:rPr>
          <w:rFonts w:hint="eastAsia" w:ascii="宋体" w:hAnsi="宋体"/>
          <w:color w:val="000000"/>
          <w:sz w:val="24"/>
        </w:rPr>
        <w:t>对已发出的谈判文件进行澄清或者修改的，将在四川</w:t>
      </w:r>
      <w:r>
        <w:rPr>
          <w:rFonts w:hint="eastAsia" w:ascii="宋体" w:hAnsi="宋体"/>
          <w:color w:val="000000"/>
          <w:sz w:val="24"/>
          <w:lang w:eastAsia="zh-CN"/>
        </w:rPr>
        <w:t>省乐山第一中学校官网上</w:t>
      </w:r>
      <w:r>
        <w:rPr>
          <w:rFonts w:hint="eastAsia" w:ascii="宋体" w:hAnsi="宋体"/>
          <w:color w:val="000000"/>
          <w:sz w:val="24"/>
        </w:rPr>
        <w:t>发布更正公告</w:t>
      </w:r>
      <w:r>
        <w:rPr>
          <w:rFonts w:hint="eastAsia" w:ascii="宋体" w:hAnsi="宋体" w:cs="新宋体"/>
          <w:sz w:val="24"/>
        </w:rPr>
        <w:t>，请参加谈判供应商随时关注，若因以上原因造成的损失由供应商自行负责</w:t>
      </w:r>
      <w:r>
        <w:rPr>
          <w:rFonts w:hint="eastAsia" w:ascii="宋体" w:hAnsi="宋体"/>
          <w:color w:val="000000"/>
          <w:sz w:val="24"/>
        </w:rPr>
        <w:t>。</w:t>
      </w:r>
    </w:p>
    <w:p>
      <w:pPr>
        <w:pStyle w:val="5"/>
        <w:keepNext w:val="0"/>
        <w:keepLines w:val="0"/>
        <w:spacing w:before="0" w:after="0" w:line="400" w:lineRule="exact"/>
        <w:ind w:firstLine="482" w:firstLineChars="200"/>
        <w:rPr>
          <w:rFonts w:ascii="宋体"/>
          <w:color w:val="000000"/>
          <w:sz w:val="24"/>
        </w:rPr>
      </w:pPr>
    </w:p>
    <w:p>
      <w:pPr>
        <w:pStyle w:val="5"/>
        <w:keepNext w:val="0"/>
        <w:keepLines w:val="0"/>
        <w:spacing w:before="0" w:after="0" w:line="400" w:lineRule="exact"/>
        <w:ind w:firstLine="482" w:firstLineChars="200"/>
        <w:rPr>
          <w:rFonts w:ascii="宋体"/>
          <w:color w:val="000000"/>
          <w:sz w:val="24"/>
        </w:rPr>
      </w:pPr>
      <w:bookmarkStart w:id="35" w:name="_Toc217446041"/>
      <w:bookmarkStart w:id="36" w:name="_Toc208848971"/>
      <w:r>
        <w:rPr>
          <w:rFonts w:ascii="宋体" w:hAnsi="宋体"/>
          <w:color w:val="000000"/>
          <w:sz w:val="24"/>
        </w:rPr>
        <w:t xml:space="preserve">12. </w:t>
      </w:r>
      <w:r>
        <w:rPr>
          <w:rFonts w:hint="eastAsia" w:ascii="宋体" w:hAnsi="宋体"/>
          <w:color w:val="000000"/>
          <w:sz w:val="24"/>
        </w:rPr>
        <w:t>答疑会和现场考察</w:t>
      </w:r>
      <w:bookmarkEnd w:id="35"/>
      <w:bookmarkEnd w:id="36"/>
    </w:p>
    <w:p>
      <w:pPr>
        <w:spacing w:line="400" w:lineRule="exact"/>
        <w:ind w:firstLine="480" w:firstLineChars="200"/>
        <w:rPr>
          <w:rFonts w:ascii="宋体"/>
          <w:color w:val="000000"/>
          <w:sz w:val="24"/>
        </w:rPr>
      </w:pPr>
      <w:r>
        <w:rPr>
          <w:rFonts w:ascii="宋体" w:hAnsi="宋体"/>
          <w:color w:val="000000"/>
          <w:sz w:val="24"/>
        </w:rPr>
        <w:t xml:space="preserve">12.1 </w:t>
      </w:r>
      <w:r>
        <w:rPr>
          <w:rFonts w:hint="eastAsia" w:ascii="宋体" w:hAnsi="宋体"/>
          <w:color w:val="000000"/>
          <w:sz w:val="24"/>
          <w:lang w:eastAsia="zh-CN"/>
        </w:rPr>
        <w:t>投标人自行到现场考察，如未经过现场查看，所投产品不能满足使用要求，责任自负，查看现场联系人：周老师，联系电话：</w:t>
      </w:r>
      <w:r>
        <w:rPr>
          <w:rFonts w:hint="eastAsia" w:ascii="宋体" w:hAnsi="宋体"/>
          <w:color w:val="000000"/>
          <w:sz w:val="24"/>
          <w:lang w:val="en-US" w:eastAsia="zh-CN"/>
        </w:rPr>
        <w:t>18981386999</w:t>
      </w:r>
      <w:r>
        <w:rPr>
          <w:rFonts w:hint="eastAsia" w:ascii="宋体" w:hAnsi="宋体"/>
          <w:color w:val="000000"/>
          <w:sz w:val="24"/>
        </w:rPr>
        <w:t>。</w:t>
      </w:r>
    </w:p>
    <w:p>
      <w:pPr>
        <w:pStyle w:val="4"/>
        <w:keepNext w:val="0"/>
        <w:keepLines w:val="0"/>
        <w:spacing w:before="0" w:after="0" w:line="400" w:lineRule="exact"/>
        <w:jc w:val="center"/>
        <w:rPr>
          <w:rFonts w:ascii="黑体"/>
          <w:bCs w:val="0"/>
          <w:color w:val="000000"/>
        </w:rPr>
      </w:pPr>
      <w:bookmarkStart w:id="37" w:name="_Toc183682351"/>
      <w:bookmarkStart w:id="38" w:name="_Toc217446042"/>
      <w:bookmarkStart w:id="39" w:name="_Toc183582214"/>
      <w:bookmarkStart w:id="40" w:name="_Toc77400780"/>
      <w:bookmarkStart w:id="41" w:name="_Toc89075876"/>
    </w:p>
    <w:p>
      <w:pPr>
        <w:pStyle w:val="4"/>
        <w:keepNext w:val="0"/>
        <w:keepLines w:val="0"/>
        <w:spacing w:before="0" w:after="0" w:line="400" w:lineRule="exact"/>
        <w:jc w:val="center"/>
        <w:rPr>
          <w:rFonts w:ascii="黑体"/>
          <w:bCs w:val="0"/>
          <w:color w:val="000000"/>
        </w:rPr>
      </w:pPr>
      <w:r>
        <w:rPr>
          <w:rFonts w:hint="eastAsia" w:ascii="黑体"/>
          <w:bCs w:val="0"/>
          <w:color w:val="000000"/>
        </w:rPr>
        <w:t>四、响应文件</w:t>
      </w:r>
      <w:bookmarkEnd w:id="37"/>
      <w:bookmarkEnd w:id="38"/>
      <w:bookmarkEnd w:id="39"/>
      <w:bookmarkEnd w:id="40"/>
      <w:bookmarkEnd w:id="41"/>
    </w:p>
    <w:p>
      <w:pPr>
        <w:pStyle w:val="5"/>
        <w:keepNext w:val="0"/>
        <w:keepLines w:val="0"/>
        <w:spacing w:before="0" w:after="0" w:line="400" w:lineRule="exact"/>
        <w:ind w:firstLine="482" w:firstLineChars="200"/>
        <w:rPr>
          <w:rFonts w:ascii="宋体"/>
          <w:bCs w:val="0"/>
          <w:color w:val="000000"/>
          <w:sz w:val="24"/>
        </w:rPr>
      </w:pPr>
      <w:bookmarkStart w:id="42" w:name="_Toc217446043"/>
      <w:bookmarkStart w:id="43" w:name="_Toc183682352"/>
      <w:bookmarkStart w:id="44" w:name="_Toc183582215"/>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13.</w:t>
      </w:r>
      <w:r>
        <w:rPr>
          <w:rFonts w:hint="eastAsia" w:ascii="宋体" w:hAnsi="宋体"/>
          <w:color w:val="000000"/>
          <w:sz w:val="24"/>
        </w:rPr>
        <w:t>响应文件的组成（实质性要求）</w:t>
      </w:r>
    </w:p>
    <w:p>
      <w:pPr>
        <w:pStyle w:val="5"/>
        <w:keepNext w:val="0"/>
        <w:keepLines w:val="0"/>
        <w:spacing w:before="0" w:after="0" w:line="400" w:lineRule="exact"/>
        <w:ind w:firstLine="480" w:firstLineChars="200"/>
        <w:rPr>
          <w:rFonts w:ascii="宋体"/>
          <w:b w:val="0"/>
          <w:color w:val="000000"/>
          <w:sz w:val="24"/>
        </w:rPr>
      </w:pPr>
      <w:r>
        <w:rPr>
          <w:rFonts w:hint="eastAsia" w:ascii="宋体" w:hAnsi="宋体"/>
          <w:b w:val="0"/>
          <w:color w:val="000000"/>
          <w:sz w:val="24"/>
        </w:rPr>
        <w:t>供应商应按照谈判文件的规定和要求编制响应文件。供应商在成交后将成交项目的非主体、非关键性工作分包他人完成的，应当在响应文件中载明或谈判过程中澄清。供应商编写的响应文件应包括资格性响应文件、其他响应文件、报价文件三部分，分册装订。</w:t>
      </w:r>
    </w:p>
    <w:p>
      <w:pPr>
        <w:spacing w:line="400" w:lineRule="exact"/>
        <w:ind w:left="2" w:leftChars="1" w:firstLine="420" w:firstLineChars="200"/>
      </w:pPr>
    </w:p>
    <w:p>
      <w:pPr>
        <w:pStyle w:val="5"/>
        <w:keepNext w:val="0"/>
        <w:keepLines w:val="0"/>
        <w:spacing w:before="0" w:after="0" w:line="400" w:lineRule="exact"/>
        <w:ind w:firstLine="482" w:firstLineChars="200"/>
        <w:rPr>
          <w:rFonts w:ascii="宋体"/>
          <w:bCs w:val="0"/>
          <w:color w:val="000000"/>
          <w:sz w:val="24"/>
        </w:rPr>
      </w:pPr>
      <w:r>
        <w:rPr>
          <w:rFonts w:ascii="宋体" w:hAnsi="宋体"/>
          <w:bCs w:val="0"/>
          <w:color w:val="000000"/>
          <w:sz w:val="24"/>
        </w:rPr>
        <w:t>14.</w:t>
      </w:r>
      <w:r>
        <w:rPr>
          <w:rFonts w:hint="eastAsia" w:ascii="宋体" w:hAnsi="宋体"/>
          <w:bCs w:val="0"/>
          <w:color w:val="000000"/>
          <w:sz w:val="24"/>
        </w:rPr>
        <w:t>响应文件的语言</w:t>
      </w:r>
      <w:bookmarkEnd w:id="42"/>
      <w:bookmarkEnd w:id="43"/>
      <w:bookmarkEnd w:id="44"/>
      <w:r>
        <w:rPr>
          <w:rFonts w:hint="eastAsia" w:ascii="宋体" w:hAnsi="宋体"/>
          <w:bCs w:val="0"/>
          <w:color w:val="000000"/>
          <w:sz w:val="24"/>
        </w:rPr>
        <w:t>（实质性要求）</w:t>
      </w:r>
    </w:p>
    <w:p>
      <w:pPr>
        <w:spacing w:line="400" w:lineRule="exact"/>
        <w:ind w:firstLine="480" w:firstLineChars="200"/>
        <w:rPr>
          <w:rFonts w:ascii="宋体"/>
          <w:color w:val="000000"/>
          <w:sz w:val="24"/>
        </w:rPr>
      </w:pPr>
      <w:r>
        <w:rPr>
          <w:rFonts w:ascii="宋体" w:hAnsi="宋体"/>
          <w:color w:val="000000"/>
          <w:sz w:val="24"/>
        </w:rPr>
        <w:t>14.1</w:t>
      </w:r>
      <w:r>
        <w:rPr>
          <w:color w:val="000000"/>
          <w:sz w:val="24"/>
        </w:rPr>
        <w:t xml:space="preserve"> </w:t>
      </w:r>
      <w:r>
        <w:rPr>
          <w:rFonts w:hint="eastAsia" w:ascii="宋体" w:hAnsi="宋体"/>
          <w:color w:val="000000"/>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ascii="宋体"/>
          <w:color w:val="000000"/>
          <w:sz w:val="24"/>
        </w:rPr>
      </w:pPr>
      <w:r>
        <w:rPr>
          <w:rFonts w:ascii="宋体" w:hAnsi="宋体"/>
          <w:color w:val="000000"/>
          <w:sz w:val="24"/>
        </w:rPr>
        <w:t xml:space="preserve">14.2 </w:t>
      </w:r>
      <w:r>
        <w:rPr>
          <w:rFonts w:hint="eastAsia" w:ascii="宋体" w:hAnsi="宋体"/>
          <w:color w:val="000000"/>
          <w:sz w:val="24"/>
        </w:rPr>
        <w:t>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2" w:firstLineChars="200"/>
        <w:rPr>
          <w:rFonts w:ascii="宋体"/>
          <w:color w:val="000000"/>
          <w:sz w:val="24"/>
        </w:rPr>
      </w:pPr>
      <w:bookmarkStart w:id="45" w:name="_Toc183682353"/>
      <w:bookmarkStart w:id="46" w:name="_Toc217446044"/>
      <w:bookmarkStart w:id="47" w:name="_Toc183582216"/>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15</w:t>
      </w:r>
      <w:r>
        <w:rPr>
          <w:rFonts w:hint="eastAsia" w:ascii="宋体" w:hAnsi="宋体"/>
          <w:color w:val="000000"/>
          <w:sz w:val="24"/>
        </w:rPr>
        <w:t>．计量单位</w:t>
      </w:r>
      <w:bookmarkEnd w:id="45"/>
      <w:bookmarkEnd w:id="46"/>
      <w:bookmarkEnd w:id="47"/>
      <w:r>
        <w:rPr>
          <w:rFonts w:hint="eastAsia" w:ascii="宋体" w:hAnsi="宋体"/>
          <w:color w:val="000000"/>
          <w:sz w:val="24"/>
        </w:rPr>
        <w:t>（实质性要求）</w:t>
      </w:r>
    </w:p>
    <w:p>
      <w:pPr>
        <w:spacing w:line="400" w:lineRule="exact"/>
        <w:ind w:firstLine="470" w:firstLineChars="196"/>
        <w:rPr>
          <w:rFonts w:ascii="宋体"/>
          <w:color w:val="000000"/>
          <w:sz w:val="24"/>
        </w:rPr>
      </w:pPr>
      <w:r>
        <w:rPr>
          <w:rFonts w:hint="eastAsia" w:ascii="宋体" w:hAnsi="宋体"/>
          <w:color w:val="000000"/>
          <w:sz w:val="24"/>
        </w:rPr>
        <w:t>除谈判文件中另有规定外，本次采购项目所有合同项下的报价均采用国家法定的计量单位。</w:t>
      </w:r>
    </w:p>
    <w:p>
      <w:pPr>
        <w:spacing w:line="400" w:lineRule="exact"/>
        <w:ind w:firstLine="468" w:firstLineChars="195"/>
        <w:rPr>
          <w:rFonts w:ascii="宋体"/>
          <w:b/>
          <w:bCs/>
          <w:color w:val="000000"/>
          <w:sz w:val="24"/>
        </w:rPr>
      </w:pPr>
      <w:r>
        <w:rPr>
          <w:rFonts w:ascii="宋体" w:hAnsi="宋体"/>
          <w:color w:val="000000"/>
          <w:sz w:val="24"/>
        </w:rPr>
        <w:t xml:space="preserve"> </w:t>
      </w:r>
      <w:bookmarkStart w:id="48" w:name="_Toc217446045"/>
      <w:r>
        <w:rPr>
          <w:rFonts w:ascii="宋体" w:hAnsi="宋体"/>
          <w:color w:val="000000"/>
          <w:sz w:val="24"/>
        </w:rPr>
        <w:t xml:space="preserve">  </w:t>
      </w:r>
    </w:p>
    <w:p>
      <w:pPr>
        <w:spacing w:line="400" w:lineRule="exact"/>
        <w:ind w:firstLine="470" w:firstLineChars="195"/>
        <w:rPr>
          <w:rFonts w:ascii="宋体"/>
          <w:b/>
          <w:bCs/>
          <w:color w:val="000000"/>
          <w:sz w:val="24"/>
        </w:rPr>
      </w:pPr>
      <w:r>
        <w:rPr>
          <w:rFonts w:ascii="宋体" w:hAnsi="宋体"/>
          <w:b/>
          <w:bCs/>
          <w:color w:val="000000"/>
          <w:sz w:val="24"/>
        </w:rPr>
        <w:t xml:space="preserve">16. </w:t>
      </w:r>
      <w:r>
        <w:rPr>
          <w:rFonts w:hint="eastAsia" w:ascii="宋体" w:hAnsi="宋体"/>
          <w:b/>
          <w:color w:val="000000"/>
          <w:sz w:val="24"/>
        </w:rPr>
        <w:t>报价</w:t>
      </w:r>
      <w:r>
        <w:rPr>
          <w:rFonts w:hint="eastAsia" w:ascii="宋体" w:hAnsi="宋体"/>
          <w:b/>
          <w:bCs/>
          <w:color w:val="000000"/>
          <w:sz w:val="24"/>
        </w:rPr>
        <w:t>货币（实质性要求）</w:t>
      </w:r>
    </w:p>
    <w:p>
      <w:pPr>
        <w:spacing w:line="400" w:lineRule="exact"/>
        <w:ind w:firstLine="468" w:firstLineChars="195"/>
        <w:rPr>
          <w:rFonts w:ascii="宋体"/>
          <w:bCs/>
          <w:color w:val="000000"/>
          <w:sz w:val="24"/>
        </w:rPr>
      </w:pPr>
      <w:r>
        <w:rPr>
          <w:rFonts w:hint="eastAsia" w:ascii="宋体" w:hAnsi="宋体"/>
          <w:bCs/>
          <w:color w:val="000000"/>
          <w:sz w:val="24"/>
        </w:rPr>
        <w:t>本次</w:t>
      </w:r>
      <w:r>
        <w:rPr>
          <w:rFonts w:hint="eastAsia" w:ascii="宋体" w:hAnsi="宋体"/>
          <w:color w:val="000000"/>
          <w:sz w:val="24"/>
        </w:rPr>
        <w:t>谈判</w:t>
      </w:r>
      <w:r>
        <w:rPr>
          <w:rFonts w:hint="eastAsia" w:ascii="宋体" w:hAnsi="宋体"/>
          <w:bCs/>
          <w:color w:val="000000"/>
          <w:sz w:val="24"/>
        </w:rPr>
        <w:t>项目的</w:t>
      </w:r>
      <w:r>
        <w:rPr>
          <w:rFonts w:hint="eastAsia" w:ascii="宋体" w:hAnsi="宋体"/>
          <w:color w:val="000000"/>
          <w:sz w:val="24"/>
        </w:rPr>
        <w:t>报价货币为</w:t>
      </w:r>
      <w:r>
        <w:rPr>
          <w:rFonts w:hint="eastAsia" w:ascii="宋体" w:hAnsi="宋体"/>
          <w:bCs/>
          <w:color w:val="000000"/>
          <w:sz w:val="24"/>
        </w:rPr>
        <w:t>人民币，报价以</w:t>
      </w:r>
      <w:r>
        <w:rPr>
          <w:rFonts w:hint="eastAsia" w:ascii="宋体" w:hAnsi="宋体"/>
          <w:color w:val="000000"/>
          <w:sz w:val="24"/>
        </w:rPr>
        <w:t>谈判</w:t>
      </w:r>
      <w:r>
        <w:rPr>
          <w:rFonts w:hint="eastAsia" w:ascii="宋体" w:hAnsi="宋体"/>
          <w:bCs/>
          <w:color w:val="000000"/>
          <w:sz w:val="24"/>
        </w:rPr>
        <w:t>文件约定为准。</w:t>
      </w:r>
    </w:p>
    <w:p>
      <w:pPr>
        <w:spacing w:line="400" w:lineRule="exact"/>
        <w:ind w:firstLine="470" w:firstLineChars="195"/>
        <w:rPr>
          <w:rFonts w:ascii="宋体"/>
          <w:b/>
          <w:bCs/>
          <w:color w:val="000000"/>
          <w:sz w:val="24"/>
        </w:rPr>
      </w:pPr>
    </w:p>
    <w:bookmarkEnd w:id="48"/>
    <w:p>
      <w:pPr>
        <w:spacing w:line="400" w:lineRule="exact"/>
        <w:ind w:left="2" w:leftChars="1" w:firstLine="482" w:firstLineChars="200"/>
        <w:rPr>
          <w:rFonts w:ascii="宋体"/>
          <w:b/>
          <w:color w:val="000000"/>
          <w:sz w:val="24"/>
        </w:rPr>
      </w:pPr>
      <w:r>
        <w:rPr>
          <w:rFonts w:ascii="宋体" w:hAnsi="宋体"/>
          <w:b/>
          <w:color w:val="000000"/>
          <w:sz w:val="24"/>
        </w:rPr>
        <w:t>17.</w:t>
      </w:r>
      <w:r>
        <w:rPr>
          <w:rFonts w:hint="eastAsia" w:ascii="宋体" w:hAnsi="宋体"/>
          <w:b/>
          <w:color w:val="000000"/>
          <w:sz w:val="24"/>
        </w:rPr>
        <w:t>响应文件格式</w:t>
      </w:r>
    </w:p>
    <w:p>
      <w:pPr>
        <w:spacing w:line="400" w:lineRule="exact"/>
        <w:ind w:left="2" w:leftChars="1" w:firstLine="480" w:firstLineChars="200"/>
        <w:rPr>
          <w:rFonts w:ascii="宋体"/>
          <w:color w:val="000000"/>
          <w:sz w:val="24"/>
        </w:rPr>
      </w:pPr>
      <w:r>
        <w:rPr>
          <w:rFonts w:ascii="宋体" w:hAnsi="宋体"/>
          <w:color w:val="000000"/>
          <w:sz w:val="24"/>
        </w:rPr>
        <w:t xml:space="preserve">17.1 </w:t>
      </w:r>
      <w:r>
        <w:rPr>
          <w:rFonts w:hint="eastAsia" w:ascii="宋体" w:hAnsi="宋体"/>
          <w:color w:val="000000"/>
          <w:sz w:val="24"/>
        </w:rPr>
        <w:t>供应商应执行谈判文件</w:t>
      </w:r>
      <w:r>
        <w:rPr>
          <w:rFonts w:hint="eastAsia" w:ascii="宋体" w:hAnsi="宋体"/>
          <w:sz w:val="24"/>
        </w:rPr>
        <w:t>第六章</w:t>
      </w:r>
      <w:r>
        <w:rPr>
          <w:rFonts w:hint="eastAsia" w:ascii="宋体" w:hAnsi="宋体"/>
          <w:color w:val="000000"/>
          <w:sz w:val="24"/>
        </w:rPr>
        <w:t>的规定要求。</w:t>
      </w:r>
    </w:p>
    <w:p>
      <w:pPr>
        <w:spacing w:line="400" w:lineRule="exact"/>
        <w:ind w:left="2" w:leftChars="1" w:firstLine="480" w:firstLineChars="200"/>
        <w:rPr>
          <w:rFonts w:ascii="宋体"/>
          <w:color w:val="000000"/>
          <w:sz w:val="24"/>
        </w:rPr>
      </w:pPr>
      <w:r>
        <w:rPr>
          <w:rFonts w:ascii="宋体" w:hAnsi="宋体"/>
          <w:color w:val="000000"/>
          <w:sz w:val="24"/>
        </w:rPr>
        <w:t xml:space="preserve">17.2 </w:t>
      </w:r>
      <w:r>
        <w:rPr>
          <w:rFonts w:hint="eastAsia" w:ascii="宋体" w:hAnsi="宋体"/>
          <w:color w:val="000000"/>
          <w:sz w:val="24"/>
        </w:rPr>
        <w:t>对于没有格式要求的谈判文件由供应商自行编写。</w:t>
      </w:r>
    </w:p>
    <w:p>
      <w:pPr>
        <w:spacing w:line="400" w:lineRule="exact"/>
        <w:ind w:firstLine="472" w:firstLineChars="196"/>
        <w:rPr>
          <w:rFonts w:ascii="宋体"/>
          <w:b/>
          <w:color w:val="000000"/>
          <w:sz w:val="24"/>
        </w:rPr>
      </w:pPr>
      <w:bookmarkStart w:id="49" w:name="_Toc217446051"/>
      <w:bookmarkStart w:id="50" w:name="_Toc183682361"/>
      <w:bookmarkStart w:id="51" w:name="_Toc183582224"/>
      <w:r>
        <w:rPr>
          <w:rFonts w:ascii="宋体" w:hAnsi="宋体"/>
          <w:b/>
          <w:color w:val="000000"/>
          <w:sz w:val="24"/>
        </w:rPr>
        <w:t>18.</w:t>
      </w:r>
      <w:r>
        <w:rPr>
          <w:rFonts w:hint="eastAsia" w:ascii="宋体" w:hAnsi="宋体"/>
          <w:b/>
          <w:color w:val="000000"/>
          <w:sz w:val="24"/>
        </w:rPr>
        <w:t>响应文件的编制和签署</w:t>
      </w:r>
      <w:r>
        <w:rPr>
          <w:rFonts w:hint="eastAsia" w:ascii="宋体" w:hAnsi="宋体"/>
          <w:b/>
          <w:bCs/>
          <w:color w:val="000000"/>
          <w:sz w:val="24"/>
        </w:rPr>
        <w:t>（实质性要求）</w:t>
      </w:r>
    </w:p>
    <w:p>
      <w:pPr>
        <w:spacing w:line="400" w:lineRule="exact"/>
        <w:ind w:firstLine="470" w:firstLineChars="196"/>
        <w:rPr>
          <w:rFonts w:ascii="宋体"/>
          <w:sz w:val="24"/>
        </w:rPr>
      </w:pPr>
      <w:r>
        <w:rPr>
          <w:rFonts w:ascii="宋体" w:hAnsi="宋体"/>
          <w:color w:val="000000"/>
          <w:sz w:val="24"/>
        </w:rPr>
        <w:t xml:space="preserve">18.1 </w:t>
      </w:r>
      <w:r>
        <w:rPr>
          <w:rFonts w:hint="eastAsia" w:ascii="宋体" w:hAnsi="宋体"/>
          <w:color w:val="000000"/>
          <w:sz w:val="24"/>
        </w:rPr>
        <w:t>资格性响应文件正本</w:t>
      </w:r>
      <w:r>
        <w:rPr>
          <w:rFonts w:ascii="宋体" w:hAnsi="宋体"/>
          <w:color w:val="000000"/>
          <w:sz w:val="24"/>
        </w:rPr>
        <w:t>1</w:t>
      </w:r>
      <w:r>
        <w:rPr>
          <w:rFonts w:hint="eastAsia" w:ascii="宋体" w:hAnsi="宋体"/>
          <w:color w:val="000000"/>
          <w:sz w:val="24"/>
        </w:rPr>
        <w:t>份副本</w:t>
      </w:r>
      <w:r>
        <w:rPr>
          <w:rFonts w:hint="eastAsia" w:ascii="宋体" w:hAnsi="宋体"/>
          <w:color w:val="000000"/>
          <w:sz w:val="24"/>
          <w:lang w:val="en-US" w:eastAsia="zh-CN"/>
        </w:rPr>
        <w:t>3</w:t>
      </w:r>
      <w:r>
        <w:rPr>
          <w:rFonts w:hint="eastAsia" w:ascii="宋体" w:hAnsi="宋体"/>
          <w:color w:val="000000"/>
          <w:sz w:val="24"/>
        </w:rPr>
        <w:t>份，并在其封面上清楚地标明资格性响应文件、采购项目名称、采购项目编号、包件号及名称（若有）、供应商名称以及“正本”或“副本”字样。若正本和副本有不一致的内容，以正本</w:t>
      </w:r>
      <w:r>
        <w:rPr>
          <w:rFonts w:hint="eastAsia" w:ascii="宋体" w:hAnsi="宋体"/>
          <w:sz w:val="24"/>
        </w:rPr>
        <w:t>书面响应文件为准。</w:t>
      </w:r>
    </w:p>
    <w:p>
      <w:pPr>
        <w:spacing w:line="400" w:lineRule="exact"/>
        <w:ind w:firstLine="470" w:firstLineChars="196"/>
        <w:rPr>
          <w:rFonts w:ascii="宋体"/>
          <w:color w:val="000000"/>
          <w:sz w:val="24"/>
        </w:rPr>
      </w:pPr>
      <w:r>
        <w:rPr>
          <w:rFonts w:ascii="宋体" w:hAnsi="宋体"/>
          <w:sz w:val="24"/>
        </w:rPr>
        <w:t xml:space="preserve">18.2 </w:t>
      </w:r>
      <w:r>
        <w:rPr>
          <w:rFonts w:hint="eastAsia" w:ascii="宋体" w:hAnsi="宋体"/>
          <w:sz w:val="24"/>
        </w:rPr>
        <w:t>其他响应文件正本</w:t>
      </w:r>
      <w:r>
        <w:rPr>
          <w:rFonts w:ascii="宋体" w:hAnsi="宋体"/>
          <w:sz w:val="24"/>
        </w:rPr>
        <w:t>1</w:t>
      </w:r>
      <w:r>
        <w:rPr>
          <w:rFonts w:hint="eastAsia" w:ascii="宋体" w:hAnsi="宋体"/>
          <w:sz w:val="24"/>
        </w:rPr>
        <w:t>份副本</w:t>
      </w:r>
      <w:r>
        <w:rPr>
          <w:rFonts w:hint="eastAsia" w:ascii="宋体" w:hAnsi="宋体"/>
          <w:sz w:val="24"/>
          <w:lang w:val="en-US" w:eastAsia="zh-CN"/>
        </w:rPr>
        <w:t>3</w:t>
      </w:r>
      <w:r>
        <w:rPr>
          <w:rFonts w:hint="eastAsia" w:ascii="宋体" w:hAnsi="宋体"/>
          <w:sz w:val="24"/>
        </w:rPr>
        <w:t>份，并在其封面上清楚地标明其他响应文件、采购项目名称、采购项目编号、包件号及名称（若有）、供应商名称以及“正本”或“副本”字样。若正本和副本有不一致的内容，以正本书面响应文件为准</w:t>
      </w:r>
      <w:r>
        <w:rPr>
          <w:rFonts w:hint="eastAsia" w:ascii="宋体" w:hAnsi="宋体"/>
          <w:color w:val="000000"/>
          <w:sz w:val="24"/>
        </w:rPr>
        <w:t>。</w:t>
      </w:r>
    </w:p>
    <w:p>
      <w:pPr>
        <w:spacing w:line="400" w:lineRule="exact"/>
        <w:ind w:firstLine="360" w:firstLineChars="150"/>
        <w:rPr>
          <w:rFonts w:ascii="宋体"/>
          <w:color w:val="000000"/>
          <w:sz w:val="24"/>
        </w:rPr>
      </w:pPr>
      <w:r>
        <w:rPr>
          <w:rFonts w:ascii="宋体" w:hAnsi="宋体"/>
          <w:sz w:val="24"/>
        </w:rPr>
        <w:t xml:space="preserve">18.3 </w:t>
      </w:r>
      <w:r>
        <w:rPr>
          <w:rFonts w:hint="eastAsia" w:ascii="宋体" w:hAnsi="宋体"/>
          <w:sz w:val="24"/>
        </w:rPr>
        <w:t>报价响应文件正本</w:t>
      </w:r>
      <w:r>
        <w:rPr>
          <w:rFonts w:ascii="宋体" w:hAnsi="宋体"/>
          <w:sz w:val="24"/>
        </w:rPr>
        <w:t>1</w:t>
      </w:r>
      <w:r>
        <w:rPr>
          <w:rFonts w:hint="eastAsia" w:ascii="宋体" w:hAnsi="宋体"/>
          <w:sz w:val="24"/>
        </w:rPr>
        <w:t>份副本</w:t>
      </w:r>
      <w:r>
        <w:rPr>
          <w:rFonts w:hint="eastAsia" w:ascii="宋体" w:hAnsi="宋体"/>
          <w:sz w:val="24"/>
          <w:lang w:val="en-US" w:eastAsia="zh-CN"/>
        </w:rPr>
        <w:t>3</w:t>
      </w:r>
      <w:r>
        <w:rPr>
          <w:rFonts w:hint="eastAsia" w:ascii="宋体" w:hAnsi="宋体"/>
          <w:sz w:val="24"/>
        </w:rPr>
        <w:t>份，并在其封面上清楚地标明报价响应文件、采购项目名称、采购项目编号、包件号及名称（若有）、供应商名称以及“正本”或“副本”字样。若正本和副本有不一致的内容，以正本书面响应文件为准</w:t>
      </w:r>
      <w:r>
        <w:rPr>
          <w:rFonts w:hint="eastAsia" w:ascii="宋体" w:hAnsi="宋体"/>
          <w:color w:val="000000"/>
          <w:sz w:val="24"/>
        </w:rPr>
        <w:t>。</w:t>
      </w:r>
    </w:p>
    <w:bookmarkEnd w:id="49"/>
    <w:bookmarkEnd w:id="50"/>
    <w:bookmarkEnd w:id="51"/>
    <w:p>
      <w:pPr>
        <w:tabs>
          <w:tab w:val="left" w:pos="1095"/>
        </w:tabs>
        <w:spacing w:line="400" w:lineRule="exact"/>
        <w:ind w:firstLine="460" w:firstLineChars="192"/>
        <w:rPr>
          <w:rFonts w:ascii="宋体"/>
          <w:color w:val="000000"/>
          <w:sz w:val="24"/>
        </w:rPr>
      </w:pPr>
      <w:r>
        <w:rPr>
          <w:rFonts w:ascii="宋体" w:hAnsi="宋体"/>
          <w:color w:val="000000"/>
          <w:sz w:val="24"/>
        </w:rPr>
        <w:t xml:space="preserve">18.4 </w:t>
      </w:r>
      <w:r>
        <w:rPr>
          <w:rFonts w:hint="eastAsia" w:ascii="宋体" w:hAnsi="宋体"/>
          <w:color w:val="000000"/>
          <w:sz w:val="24"/>
        </w:rPr>
        <w:t>响应文件正本和副本均需打印或用不褪色、不变质的墨水书写，并在规定签章处签字和盖章。响应文件副本可采用正本的复印件。本项目应提供电子文档</w:t>
      </w:r>
      <w:r>
        <w:rPr>
          <w:rFonts w:ascii="宋体" w:hAnsi="宋体"/>
          <w:color w:val="000000"/>
          <w:sz w:val="24"/>
        </w:rPr>
        <w:t>1</w:t>
      </w:r>
      <w:r>
        <w:rPr>
          <w:rFonts w:hint="eastAsia" w:ascii="宋体" w:hAnsi="宋体"/>
          <w:color w:val="000000"/>
          <w:sz w:val="24"/>
        </w:rPr>
        <w:t>份单独密封递交，电子文档应包括响应文件的所有内容，采用</w:t>
      </w:r>
      <w:r>
        <w:rPr>
          <w:rFonts w:ascii="宋体" w:hAnsi="宋体"/>
          <w:color w:val="000000"/>
          <w:sz w:val="24"/>
        </w:rPr>
        <w:t>U</w:t>
      </w:r>
      <w:r>
        <w:rPr>
          <w:rFonts w:hint="eastAsia" w:ascii="宋体" w:hAnsi="宋体"/>
          <w:color w:val="000000"/>
          <w:sz w:val="24"/>
        </w:rPr>
        <w:t>盘制作。</w:t>
      </w:r>
    </w:p>
    <w:p>
      <w:pPr>
        <w:tabs>
          <w:tab w:val="left" w:pos="1095"/>
        </w:tabs>
        <w:spacing w:line="400" w:lineRule="exact"/>
        <w:ind w:firstLine="460" w:firstLineChars="192"/>
        <w:rPr>
          <w:rFonts w:ascii="宋体"/>
          <w:sz w:val="24"/>
        </w:rPr>
      </w:pPr>
      <w:r>
        <w:rPr>
          <w:rFonts w:ascii="宋体" w:hAnsi="宋体"/>
          <w:color w:val="000000"/>
          <w:sz w:val="24"/>
        </w:rPr>
        <w:t>18.5</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pPr>
        <w:tabs>
          <w:tab w:val="left" w:pos="1080"/>
        </w:tabs>
        <w:spacing w:line="400" w:lineRule="exact"/>
        <w:ind w:firstLine="460" w:firstLineChars="192"/>
        <w:rPr>
          <w:rFonts w:ascii="宋体"/>
          <w:sz w:val="24"/>
        </w:rPr>
      </w:pPr>
      <w:r>
        <w:rPr>
          <w:rFonts w:ascii="宋体" w:hAnsi="宋体"/>
          <w:sz w:val="24"/>
        </w:rPr>
        <w:t>18.5</w:t>
      </w:r>
      <w:r>
        <w:rPr>
          <w:rFonts w:hint="eastAsia" w:ascii="宋体" w:hAnsi="宋体"/>
          <w:b/>
          <w:sz w:val="24"/>
        </w:rPr>
        <w:t>（实质性要求）</w:t>
      </w:r>
      <w:r>
        <w:rPr>
          <w:rFonts w:hint="eastAsia" w:ascii="宋体" w:hAnsi="宋体"/>
          <w:sz w:val="24"/>
        </w:rPr>
        <w:t>响应文件应由供应商法定代表人</w:t>
      </w:r>
      <w:r>
        <w:rPr>
          <w:rFonts w:ascii="宋体" w:hAnsi="宋体"/>
          <w:sz w:val="24"/>
        </w:rPr>
        <w:t>/</w:t>
      </w:r>
      <w:r>
        <w:rPr>
          <w:rFonts w:hint="eastAsia" w:ascii="宋体" w:hAnsi="宋体"/>
          <w:sz w:val="24"/>
        </w:rPr>
        <w:t>主要负责人</w:t>
      </w:r>
      <w:r>
        <w:rPr>
          <w:rFonts w:ascii="宋体" w:hAnsi="宋体"/>
          <w:sz w:val="24"/>
        </w:rPr>
        <w:t>/</w:t>
      </w:r>
      <w:r>
        <w:rPr>
          <w:rFonts w:hint="eastAsia" w:ascii="宋体" w:hAnsi="宋体"/>
          <w:sz w:val="24"/>
        </w:rPr>
        <w:t>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ascii="宋体"/>
          <w:sz w:val="24"/>
        </w:rPr>
      </w:pPr>
      <w:r>
        <w:rPr>
          <w:rFonts w:ascii="宋体" w:hAnsi="宋体"/>
          <w:sz w:val="24"/>
        </w:rPr>
        <w:t>18.6</w:t>
      </w:r>
      <w:r>
        <w:rPr>
          <w:rFonts w:hint="eastAsia" w:ascii="宋体" w:hAnsi="宋体"/>
          <w:b/>
          <w:sz w:val="24"/>
        </w:rPr>
        <w:t>（实质性要求）</w:t>
      </w:r>
      <w:r>
        <w:rPr>
          <w:rFonts w:hint="eastAsia" w:ascii="宋体" w:hAnsi="宋体"/>
          <w:sz w:val="24"/>
        </w:rPr>
        <w:t>响应文件正本和副本需要逐页编目编码。</w:t>
      </w:r>
    </w:p>
    <w:p>
      <w:pPr>
        <w:tabs>
          <w:tab w:val="left" w:pos="1080"/>
        </w:tabs>
        <w:spacing w:line="400" w:lineRule="exact"/>
        <w:ind w:firstLine="460" w:firstLineChars="192"/>
        <w:rPr>
          <w:rFonts w:ascii="宋体"/>
          <w:sz w:val="24"/>
        </w:rPr>
      </w:pPr>
      <w:r>
        <w:rPr>
          <w:rFonts w:ascii="宋体" w:hAnsi="宋体"/>
          <w:sz w:val="24"/>
        </w:rPr>
        <w:t>18.7</w:t>
      </w:r>
      <w:r>
        <w:rPr>
          <w:rFonts w:hint="eastAsia" w:ascii="宋体" w:hAnsi="宋体"/>
          <w:b/>
          <w:sz w:val="24"/>
        </w:rPr>
        <w:t>（实质性要求）</w:t>
      </w:r>
      <w:r>
        <w:rPr>
          <w:rFonts w:hint="eastAsia" w:ascii="宋体" w:hAnsi="宋体"/>
          <w:sz w:val="24"/>
        </w:rPr>
        <w:t>响应文件正本和副本应当采用胶装方式装订成册，不得散装或者合页装订。</w:t>
      </w:r>
    </w:p>
    <w:p>
      <w:pPr>
        <w:tabs>
          <w:tab w:val="left" w:pos="1080"/>
        </w:tabs>
        <w:spacing w:line="400" w:lineRule="exact"/>
        <w:ind w:firstLine="460" w:firstLineChars="192"/>
        <w:rPr>
          <w:rFonts w:ascii="宋体"/>
          <w:sz w:val="24"/>
        </w:rPr>
      </w:pPr>
      <w:r>
        <w:rPr>
          <w:rFonts w:ascii="宋体" w:hAnsi="宋体"/>
          <w:sz w:val="24"/>
        </w:rPr>
        <w:t>18.8</w:t>
      </w:r>
      <w:r>
        <w:rPr>
          <w:rFonts w:hint="eastAsia" w:ascii="宋体" w:hAnsi="宋体"/>
          <w:b/>
          <w:sz w:val="24"/>
        </w:rPr>
        <w:t>（实质性要求）</w:t>
      </w:r>
      <w:r>
        <w:rPr>
          <w:rFonts w:hint="eastAsia" w:ascii="宋体" w:hAnsi="宋体"/>
          <w:sz w:val="24"/>
        </w:rPr>
        <w:t>响应文件应根据谈判文件的要求制作，签署、盖章。（按照《四川省政府采购评审工作规程（修订）》规范）</w:t>
      </w:r>
    </w:p>
    <w:p>
      <w:pPr>
        <w:tabs>
          <w:tab w:val="left" w:pos="1080"/>
        </w:tabs>
        <w:spacing w:line="400" w:lineRule="exact"/>
        <w:ind w:firstLine="460" w:firstLineChars="192"/>
        <w:rPr>
          <w:rFonts w:ascii="宋体"/>
          <w:sz w:val="24"/>
        </w:rPr>
      </w:pPr>
      <w:r>
        <w:rPr>
          <w:rFonts w:ascii="宋体" w:hAnsi="宋体"/>
          <w:sz w:val="24"/>
        </w:rPr>
        <w:t>18.9</w:t>
      </w:r>
      <w:r>
        <w:rPr>
          <w:rFonts w:hint="eastAsia" w:ascii="宋体" w:hAnsi="宋体"/>
          <w:sz w:val="24"/>
        </w:rPr>
        <w:t>响应文件统一用</w:t>
      </w:r>
      <w:r>
        <w:rPr>
          <w:rFonts w:ascii="宋体" w:hAnsi="宋体"/>
          <w:sz w:val="24"/>
        </w:rPr>
        <w:t>A4</w:t>
      </w:r>
      <w:r>
        <w:rPr>
          <w:rFonts w:hint="eastAsia" w:ascii="宋体" w:hAnsi="宋体"/>
          <w:sz w:val="24"/>
        </w:rPr>
        <w:t>幅面纸印制，除另有规定外。</w:t>
      </w:r>
    </w:p>
    <w:p>
      <w:pPr>
        <w:tabs>
          <w:tab w:val="left" w:pos="1080"/>
        </w:tabs>
        <w:spacing w:line="400" w:lineRule="exact"/>
        <w:ind w:firstLine="463" w:firstLineChars="192"/>
        <w:rPr>
          <w:rFonts w:ascii="宋体"/>
          <w:b/>
          <w:sz w:val="24"/>
        </w:rPr>
      </w:pPr>
    </w:p>
    <w:p>
      <w:pPr>
        <w:tabs>
          <w:tab w:val="left" w:pos="1080"/>
        </w:tabs>
        <w:spacing w:line="400" w:lineRule="exact"/>
        <w:ind w:firstLine="463" w:firstLineChars="192"/>
        <w:rPr>
          <w:rFonts w:ascii="宋体"/>
          <w:b/>
          <w:sz w:val="24"/>
        </w:rPr>
      </w:pPr>
      <w:bookmarkStart w:id="52" w:name="_Toc183682363"/>
      <w:bookmarkStart w:id="53" w:name="_Toc183582226"/>
      <w:bookmarkStart w:id="54" w:name="_Toc217446053"/>
      <w:bookmarkStart w:id="55" w:name="_Toc89075877"/>
      <w:bookmarkStart w:id="56" w:name="_Toc77400781"/>
      <w:r>
        <w:rPr>
          <w:rFonts w:ascii="宋体"/>
          <w:b/>
          <w:sz w:val="24"/>
        </w:rPr>
        <w:t>19.</w:t>
      </w:r>
      <w:r>
        <w:rPr>
          <w:rFonts w:hint="eastAsia" w:ascii="宋体"/>
          <w:b/>
          <w:sz w:val="24"/>
        </w:rPr>
        <w:t>响应文件的密封和标注</w:t>
      </w:r>
      <w:r>
        <w:rPr>
          <w:rFonts w:hint="eastAsia" w:ascii="宋体" w:hAnsi="宋体"/>
          <w:b/>
          <w:sz w:val="24"/>
        </w:rPr>
        <w:t>（实质性要求）</w:t>
      </w:r>
    </w:p>
    <w:p>
      <w:pPr>
        <w:tabs>
          <w:tab w:val="left" w:pos="1080"/>
        </w:tabs>
        <w:spacing w:line="400" w:lineRule="exact"/>
        <w:ind w:firstLine="460" w:firstLineChars="192"/>
        <w:rPr>
          <w:rFonts w:ascii="宋体"/>
          <w:sz w:val="24"/>
        </w:rPr>
      </w:pPr>
      <w:r>
        <w:rPr>
          <w:rFonts w:ascii="宋体"/>
          <w:sz w:val="24"/>
        </w:rPr>
        <w:t xml:space="preserve">19.1 </w:t>
      </w:r>
      <w:r>
        <w:rPr>
          <w:rFonts w:hint="eastAsia" w:ascii="宋体"/>
          <w:sz w:val="24"/>
        </w:rPr>
        <w:t>响应文件</w:t>
      </w:r>
      <w:r>
        <w:rPr>
          <w:rFonts w:hint="eastAsia" w:ascii="宋体" w:hAnsi="宋体"/>
          <w:color w:val="000000"/>
          <w:sz w:val="24"/>
        </w:rPr>
        <w:t>应按照资格性响应文件、其他响应文件、报价文件三部分，分册</w:t>
      </w:r>
      <w:r>
        <w:rPr>
          <w:rFonts w:hint="eastAsia" w:ascii="宋体"/>
          <w:sz w:val="24"/>
        </w:rPr>
        <w:t>单独密封包装。</w:t>
      </w:r>
    </w:p>
    <w:p>
      <w:pPr>
        <w:tabs>
          <w:tab w:val="left" w:pos="1080"/>
        </w:tabs>
        <w:spacing w:line="400" w:lineRule="exact"/>
        <w:ind w:firstLine="460" w:firstLineChars="192"/>
        <w:rPr>
          <w:rFonts w:ascii="宋体"/>
          <w:sz w:val="24"/>
        </w:rPr>
      </w:pPr>
      <w:r>
        <w:rPr>
          <w:rFonts w:ascii="宋体"/>
          <w:sz w:val="24"/>
        </w:rPr>
        <w:t xml:space="preserve">19.2 </w:t>
      </w:r>
      <w:r>
        <w:rPr>
          <w:rFonts w:hint="eastAsia" w:ascii="宋体"/>
          <w:sz w:val="24"/>
        </w:rPr>
        <w:t>响应文件密封袋的最外层应清楚地标明采购项目名称、采购项目编号、包件号及名称（若有）、供应商名称。</w:t>
      </w:r>
    </w:p>
    <w:p>
      <w:pPr>
        <w:tabs>
          <w:tab w:val="left" w:pos="1080"/>
        </w:tabs>
        <w:spacing w:line="400" w:lineRule="exact"/>
        <w:ind w:firstLine="460" w:firstLineChars="192"/>
        <w:rPr>
          <w:rFonts w:ascii="宋体"/>
          <w:color w:val="000000"/>
          <w:sz w:val="24"/>
        </w:rPr>
      </w:pPr>
      <w:r>
        <w:rPr>
          <w:rFonts w:ascii="宋体"/>
          <w:color w:val="000000"/>
          <w:sz w:val="24"/>
        </w:rPr>
        <w:t xml:space="preserve">19.3 </w:t>
      </w:r>
      <w:r>
        <w:rPr>
          <w:rFonts w:hint="eastAsia" w:ascii="宋体"/>
          <w:color w:val="000000"/>
          <w:sz w:val="24"/>
        </w:rPr>
        <w:t>所有外层密封袋的封口处应粘贴牢固，并加盖公章。</w:t>
      </w:r>
    </w:p>
    <w:p>
      <w:pPr>
        <w:tabs>
          <w:tab w:val="left" w:pos="1080"/>
        </w:tabs>
        <w:spacing w:line="400" w:lineRule="exact"/>
        <w:ind w:firstLine="460" w:firstLineChars="192"/>
        <w:rPr>
          <w:rFonts w:ascii="宋体"/>
          <w:color w:val="000000"/>
          <w:sz w:val="24"/>
        </w:rPr>
      </w:pPr>
      <w:r>
        <w:rPr>
          <w:rFonts w:ascii="宋体"/>
          <w:color w:val="000000"/>
          <w:sz w:val="24"/>
        </w:rPr>
        <w:t xml:space="preserve">19.4 </w:t>
      </w:r>
      <w:r>
        <w:rPr>
          <w:rFonts w:hint="eastAsia" w:ascii="宋体"/>
          <w:color w:val="000000"/>
          <w:sz w:val="24"/>
        </w:rPr>
        <w:t>未按以上要求进行密封和标注的响应文件，采购人将拒收或者在时间允许的范围内，要求修改完善后接收。</w:t>
      </w:r>
    </w:p>
    <w:p>
      <w:pPr>
        <w:tabs>
          <w:tab w:val="left" w:pos="1080"/>
        </w:tabs>
        <w:spacing w:line="400" w:lineRule="exact"/>
        <w:ind w:firstLine="460" w:firstLineChars="192"/>
        <w:rPr>
          <w:rFonts w:ascii="宋体"/>
          <w:color w:val="000000"/>
          <w:sz w:val="24"/>
        </w:rPr>
      </w:pPr>
    </w:p>
    <w:p>
      <w:pPr>
        <w:tabs>
          <w:tab w:val="left" w:pos="1080"/>
        </w:tabs>
        <w:spacing w:line="400" w:lineRule="exact"/>
        <w:ind w:firstLine="463" w:firstLineChars="192"/>
        <w:rPr>
          <w:rFonts w:ascii="宋体"/>
          <w:b/>
          <w:color w:val="000000"/>
          <w:sz w:val="24"/>
        </w:rPr>
      </w:pPr>
      <w:r>
        <w:rPr>
          <w:rFonts w:ascii="宋体"/>
          <w:b/>
          <w:color w:val="000000"/>
          <w:sz w:val="24"/>
        </w:rPr>
        <w:t>20.</w:t>
      </w:r>
      <w:r>
        <w:rPr>
          <w:rFonts w:hint="eastAsia" w:ascii="宋体"/>
          <w:b/>
          <w:color w:val="000000"/>
          <w:sz w:val="24"/>
        </w:rPr>
        <w:t>响应文件的递交</w:t>
      </w:r>
    </w:p>
    <w:p>
      <w:pPr>
        <w:tabs>
          <w:tab w:val="left" w:pos="1080"/>
        </w:tabs>
        <w:spacing w:line="400" w:lineRule="exact"/>
        <w:ind w:firstLine="460" w:firstLineChars="192"/>
        <w:rPr>
          <w:rFonts w:ascii="宋体"/>
          <w:color w:val="000000"/>
          <w:sz w:val="24"/>
        </w:rPr>
      </w:pPr>
      <w:r>
        <w:rPr>
          <w:rFonts w:ascii="宋体"/>
          <w:color w:val="000000"/>
          <w:sz w:val="24"/>
        </w:rPr>
        <w:t xml:space="preserve">20.1 </w:t>
      </w:r>
      <w:r>
        <w:rPr>
          <w:rFonts w:hint="eastAsia" w:ascii="宋体"/>
          <w:color w:val="000000"/>
          <w:sz w:val="24"/>
        </w:rPr>
        <w:t>资格性响应文件和其他响应文件</w:t>
      </w:r>
      <w:r>
        <w:rPr>
          <w:rFonts w:hint="eastAsia" w:ascii="宋体"/>
          <w:sz w:val="24"/>
        </w:rPr>
        <w:t>应于递交响应文件截止时间前</w:t>
      </w:r>
      <w:r>
        <w:rPr>
          <w:rFonts w:hint="eastAsia" w:ascii="宋体"/>
          <w:color w:val="000000"/>
          <w:sz w:val="24"/>
        </w:rPr>
        <w:t>送达指定地点，采购</w:t>
      </w:r>
      <w:r>
        <w:rPr>
          <w:rFonts w:hint="eastAsia" w:ascii="宋体"/>
          <w:color w:val="000000"/>
          <w:sz w:val="24"/>
          <w:lang w:eastAsia="zh-CN"/>
        </w:rPr>
        <w:t>人</w:t>
      </w:r>
      <w:r>
        <w:rPr>
          <w:rFonts w:hint="eastAsia" w:ascii="宋体"/>
          <w:color w:val="000000"/>
          <w:sz w:val="24"/>
        </w:rPr>
        <w:t>拒绝接收截止时间后送达的响应文件。</w:t>
      </w:r>
    </w:p>
    <w:p>
      <w:pPr>
        <w:tabs>
          <w:tab w:val="left" w:pos="1080"/>
        </w:tabs>
        <w:spacing w:line="400" w:lineRule="exact"/>
        <w:ind w:firstLine="460" w:firstLineChars="192"/>
        <w:rPr>
          <w:rFonts w:ascii="宋体"/>
          <w:color w:val="000000"/>
          <w:sz w:val="24"/>
        </w:rPr>
      </w:pPr>
      <w:r>
        <w:rPr>
          <w:rFonts w:ascii="宋体"/>
          <w:color w:val="000000"/>
          <w:sz w:val="24"/>
        </w:rPr>
        <w:t xml:space="preserve">20.2 </w:t>
      </w:r>
      <w:r>
        <w:rPr>
          <w:rFonts w:hint="eastAsia" w:ascii="宋体"/>
          <w:color w:val="000000"/>
          <w:sz w:val="24"/>
        </w:rPr>
        <w:t>采购</w:t>
      </w:r>
      <w:r>
        <w:rPr>
          <w:rFonts w:hint="eastAsia" w:ascii="宋体"/>
          <w:color w:val="000000"/>
          <w:sz w:val="24"/>
          <w:lang w:eastAsia="zh-CN"/>
        </w:rPr>
        <w:t>人</w:t>
      </w:r>
      <w:r>
        <w:rPr>
          <w:rFonts w:hint="eastAsia" w:ascii="宋体"/>
          <w:color w:val="000000"/>
          <w:sz w:val="24"/>
        </w:rPr>
        <w:t>将向通过资格审查的供应商发出</w:t>
      </w:r>
      <w:r>
        <w:rPr>
          <w:rFonts w:hint="eastAsia" w:ascii="宋体" w:hAnsi="宋体"/>
          <w:color w:val="000000"/>
          <w:sz w:val="24"/>
        </w:rPr>
        <w:t>谈判</w:t>
      </w:r>
      <w:r>
        <w:rPr>
          <w:rFonts w:hint="eastAsia" w:ascii="宋体"/>
          <w:color w:val="000000"/>
          <w:sz w:val="24"/>
        </w:rPr>
        <w:t>邀请；告知未通过资格审查的供应商未通过的原因。</w:t>
      </w:r>
    </w:p>
    <w:p>
      <w:pPr>
        <w:tabs>
          <w:tab w:val="left" w:pos="1080"/>
        </w:tabs>
        <w:spacing w:line="400" w:lineRule="exact"/>
        <w:ind w:firstLine="460" w:firstLineChars="192"/>
        <w:rPr>
          <w:rFonts w:ascii="宋体"/>
          <w:color w:val="000000"/>
          <w:sz w:val="24"/>
        </w:rPr>
      </w:pPr>
      <w:r>
        <w:rPr>
          <w:rFonts w:ascii="宋体"/>
          <w:color w:val="000000"/>
          <w:sz w:val="24"/>
        </w:rPr>
        <w:t xml:space="preserve">20.3 </w:t>
      </w:r>
      <w:r>
        <w:rPr>
          <w:rFonts w:hint="eastAsia" w:ascii="宋体"/>
          <w:color w:val="000000"/>
          <w:sz w:val="24"/>
        </w:rPr>
        <w:t>报价表在</w:t>
      </w:r>
      <w:r>
        <w:rPr>
          <w:rFonts w:hint="eastAsia" w:ascii="宋体" w:hAnsi="宋体"/>
          <w:color w:val="000000"/>
          <w:sz w:val="24"/>
        </w:rPr>
        <w:t>谈判</w:t>
      </w:r>
      <w:r>
        <w:rPr>
          <w:rFonts w:hint="eastAsia" w:ascii="宋体"/>
          <w:color w:val="000000"/>
          <w:sz w:val="24"/>
        </w:rPr>
        <w:t>后，</w:t>
      </w:r>
      <w:r>
        <w:rPr>
          <w:rFonts w:hint="eastAsia" w:ascii="宋体" w:hAnsi="宋体"/>
          <w:color w:val="000000"/>
          <w:sz w:val="24"/>
        </w:rPr>
        <w:t>谈判</w:t>
      </w:r>
      <w:r>
        <w:rPr>
          <w:rFonts w:hint="eastAsia" w:ascii="宋体"/>
          <w:color w:val="000000"/>
          <w:sz w:val="24"/>
        </w:rPr>
        <w:t>小组要求供应商进行最后报价时递交。</w:t>
      </w:r>
    </w:p>
    <w:p>
      <w:pPr>
        <w:tabs>
          <w:tab w:val="left" w:pos="1080"/>
        </w:tabs>
        <w:spacing w:line="400" w:lineRule="exact"/>
        <w:ind w:firstLine="460" w:firstLineChars="192"/>
        <w:rPr>
          <w:rFonts w:ascii="宋体"/>
          <w:color w:val="000000"/>
          <w:sz w:val="24"/>
        </w:rPr>
      </w:pPr>
      <w:r>
        <w:rPr>
          <w:rFonts w:ascii="宋体"/>
          <w:color w:val="000000"/>
          <w:sz w:val="24"/>
        </w:rPr>
        <w:t xml:space="preserve">20.4 </w:t>
      </w:r>
      <w:r>
        <w:rPr>
          <w:rFonts w:hint="eastAsia" w:ascii="宋体"/>
          <w:color w:val="000000"/>
          <w:sz w:val="24"/>
        </w:rPr>
        <w:t>本次采购不接收邮寄的响应文件（本次采购可以接收邮寄的响应文件，但因邮寄导致报价截止时间以后收到的响应文件，响应文件将被拒收）。</w:t>
      </w:r>
    </w:p>
    <w:p>
      <w:pPr>
        <w:tabs>
          <w:tab w:val="left" w:pos="1080"/>
        </w:tabs>
        <w:spacing w:line="400" w:lineRule="exact"/>
        <w:ind w:firstLine="460" w:firstLineChars="192"/>
        <w:rPr>
          <w:rFonts w:ascii="宋体"/>
          <w:color w:val="000000"/>
          <w:sz w:val="24"/>
        </w:rPr>
      </w:pPr>
    </w:p>
    <w:bookmarkEnd w:id="52"/>
    <w:bookmarkEnd w:id="53"/>
    <w:bookmarkEnd w:id="54"/>
    <w:bookmarkEnd w:id="55"/>
    <w:bookmarkEnd w:id="56"/>
    <w:p>
      <w:pPr>
        <w:tabs>
          <w:tab w:val="left" w:pos="1080"/>
        </w:tabs>
        <w:spacing w:line="400" w:lineRule="exact"/>
        <w:ind w:firstLine="463" w:firstLineChars="192"/>
        <w:rPr>
          <w:rFonts w:ascii="宋体"/>
          <w:b/>
          <w:color w:val="000000"/>
          <w:sz w:val="24"/>
        </w:rPr>
      </w:pPr>
      <w:bookmarkStart w:id="57" w:name="_Toc183582228"/>
      <w:bookmarkStart w:id="58" w:name="_Toc183682365"/>
      <w:bookmarkStart w:id="59" w:name="_Toc217446055"/>
      <w:r>
        <w:rPr>
          <w:rFonts w:ascii="宋体" w:hAnsi="宋体"/>
          <w:b/>
          <w:color w:val="000000"/>
          <w:sz w:val="24"/>
        </w:rPr>
        <w:t>21.</w:t>
      </w:r>
      <w:r>
        <w:rPr>
          <w:rFonts w:hint="eastAsia" w:ascii="宋体" w:hAnsi="宋体"/>
          <w:b/>
          <w:color w:val="000000"/>
          <w:sz w:val="24"/>
        </w:rPr>
        <w:t>响应文件的修改和撤回（补充、修改响应文件的</w:t>
      </w:r>
      <w:r>
        <w:rPr>
          <w:rFonts w:hint="eastAsia" w:ascii="宋体"/>
          <w:b/>
          <w:color w:val="000000"/>
          <w:sz w:val="24"/>
        </w:rPr>
        <w:t>密封和标注按照本章“</w:t>
      </w:r>
      <w:r>
        <w:rPr>
          <w:rFonts w:ascii="宋体"/>
          <w:b/>
          <w:color w:val="000000"/>
          <w:sz w:val="24"/>
        </w:rPr>
        <w:t>19.</w:t>
      </w:r>
      <w:r>
        <w:rPr>
          <w:rFonts w:hint="eastAsia" w:ascii="宋体"/>
          <w:b/>
          <w:color w:val="000000"/>
          <w:sz w:val="24"/>
        </w:rPr>
        <w:t>响应文件的密封和标注”规定处理</w:t>
      </w:r>
      <w:r>
        <w:rPr>
          <w:rFonts w:hint="eastAsia" w:ascii="宋体" w:hAnsi="宋体"/>
          <w:b/>
          <w:color w:val="000000"/>
          <w:sz w:val="24"/>
        </w:rPr>
        <w:t>）</w:t>
      </w:r>
    </w:p>
    <w:p>
      <w:pPr>
        <w:pStyle w:val="8"/>
        <w:spacing w:line="400" w:lineRule="exact"/>
        <w:ind w:firstLine="480"/>
        <w:rPr>
          <w:rFonts w:ascii="宋体"/>
          <w:color w:val="000000"/>
        </w:rPr>
      </w:pPr>
      <w:r>
        <w:rPr>
          <w:rFonts w:ascii="宋体" w:hAnsi="宋体"/>
          <w:color w:val="000000"/>
        </w:rPr>
        <w:t>21</w:t>
      </w:r>
      <w:r>
        <w:rPr>
          <w:rFonts w:ascii="宋体"/>
          <w:color w:val="000000"/>
        </w:rPr>
        <w:t>.</w:t>
      </w:r>
      <w:r>
        <w:rPr>
          <w:rFonts w:ascii="宋体" w:hAnsi="宋体"/>
          <w:color w:val="000000"/>
        </w:rPr>
        <w:t>1</w:t>
      </w:r>
      <w:r>
        <w:rPr>
          <w:rFonts w:hint="eastAsia" w:ascii="宋体" w:hAnsi="宋体"/>
          <w:color w:val="000000"/>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w:t>
      </w:r>
      <w:r>
        <w:rPr>
          <w:rFonts w:ascii="宋体" w:hAnsi="宋体"/>
          <w:color w:val="000000"/>
        </w:rPr>
        <w:t xml:space="preserve"> </w:t>
      </w:r>
      <w:r>
        <w:rPr>
          <w:rFonts w:hint="eastAsia" w:ascii="宋体" w:hAnsi="宋体"/>
          <w:color w:val="000000"/>
        </w:rPr>
        <w:t>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宋体"/>
          <w:color w:val="000000"/>
          <w:sz w:val="24"/>
        </w:rPr>
      </w:pPr>
      <w:r>
        <w:rPr>
          <w:rFonts w:ascii="宋体" w:hAnsi="宋体"/>
          <w:color w:val="000000"/>
          <w:sz w:val="24"/>
        </w:rPr>
        <w:t>21</w:t>
      </w:r>
      <w:r>
        <w:rPr>
          <w:rFonts w:ascii="宋体"/>
          <w:color w:val="000000"/>
          <w:sz w:val="24"/>
        </w:rPr>
        <w:t>.</w:t>
      </w:r>
      <w:r>
        <w:rPr>
          <w:rFonts w:ascii="宋体" w:hAnsi="宋体"/>
          <w:color w:val="000000"/>
          <w:sz w:val="24"/>
        </w:rPr>
        <w:t>2</w:t>
      </w:r>
      <w:r>
        <w:rPr>
          <w:rFonts w:hint="eastAsia" w:ascii="宋体" w:hAnsi="宋体"/>
          <w:color w:val="000000"/>
          <w:sz w:val="24"/>
        </w:rPr>
        <w:t>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宋体"/>
          <w:color w:val="000000"/>
          <w:sz w:val="24"/>
        </w:rPr>
      </w:pPr>
      <w:r>
        <w:rPr>
          <w:rFonts w:ascii="宋体" w:hAnsi="宋体"/>
          <w:color w:val="000000"/>
          <w:sz w:val="24"/>
        </w:rPr>
        <w:t>21</w:t>
      </w:r>
      <w:r>
        <w:rPr>
          <w:rFonts w:ascii="宋体"/>
          <w:color w:val="000000"/>
          <w:sz w:val="24"/>
        </w:rPr>
        <w:t>.</w:t>
      </w:r>
      <w:r>
        <w:rPr>
          <w:rFonts w:ascii="宋体" w:hAnsi="宋体"/>
          <w:color w:val="000000"/>
          <w:sz w:val="24"/>
        </w:rPr>
        <w:t xml:space="preserve">3 </w:t>
      </w:r>
      <w:r>
        <w:rPr>
          <w:rFonts w:hint="eastAsia" w:ascii="宋体" w:hAnsi="宋体"/>
          <w:color w:val="000000"/>
          <w:sz w:val="24"/>
        </w:rPr>
        <w:t>供应商不得在递交截止时间起至响应文件有效期期满前撤回其响应文件。否则其谈判保证金将按</w:t>
      </w:r>
      <w:r>
        <w:rPr>
          <w:rFonts w:hint="eastAsia" w:ascii="宋体" w:hAnsi="宋体"/>
          <w:color w:val="auto"/>
          <w:sz w:val="24"/>
        </w:rPr>
        <w:t>“第二部分供应商采购须知</w:t>
      </w:r>
      <w:r>
        <w:rPr>
          <w:rFonts w:ascii="宋体" w:hAnsi="宋体"/>
          <w:color w:val="auto"/>
          <w:sz w:val="24"/>
        </w:rPr>
        <w:t>7</w:t>
      </w:r>
      <w:r>
        <w:rPr>
          <w:rFonts w:hint="eastAsia" w:ascii="宋体" w:hAnsi="宋体"/>
          <w:color w:val="auto"/>
          <w:sz w:val="24"/>
        </w:rPr>
        <w:t>”</w:t>
      </w:r>
      <w:r>
        <w:rPr>
          <w:rFonts w:hint="eastAsia" w:ascii="宋体" w:hAnsi="宋体"/>
          <w:color w:val="000000"/>
          <w:sz w:val="24"/>
        </w:rPr>
        <w:t>的相关规定被没收。</w:t>
      </w:r>
    </w:p>
    <w:p>
      <w:pPr>
        <w:spacing w:line="400" w:lineRule="exact"/>
        <w:ind w:firstLine="480"/>
        <w:rPr>
          <w:rFonts w:hAnsi="宋体"/>
          <w:sz w:val="24"/>
        </w:rPr>
      </w:pPr>
      <w:r>
        <w:rPr>
          <w:rFonts w:ascii="宋体" w:hAnsi="宋体"/>
          <w:sz w:val="24"/>
        </w:rPr>
        <w:t xml:space="preserve">21.4 </w:t>
      </w:r>
      <w:r>
        <w:rPr>
          <w:rFonts w:hint="eastAsia" w:ascii="宋体" w:hAnsi="宋体"/>
          <w:sz w:val="24"/>
        </w:rPr>
        <w:t>响应文件中报</w:t>
      </w:r>
      <w:r>
        <w:rPr>
          <w:rFonts w:hint="eastAsia" w:hAnsi="宋体"/>
          <w:sz w:val="24"/>
        </w:rPr>
        <w:t>价如果出现下列不一致的，可按以下原则进行修改：</w:t>
      </w:r>
    </w:p>
    <w:p>
      <w:pPr>
        <w:spacing w:line="400" w:lineRule="exact"/>
        <w:ind w:firstLine="480"/>
        <w:rPr>
          <w:rFonts w:asci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spacing w:line="400" w:lineRule="exact"/>
        <w:ind w:firstLine="480"/>
        <w:rPr>
          <w:rFonts w:asci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spacing w:line="400" w:lineRule="exact"/>
        <w:ind w:firstLine="480"/>
        <w:rPr>
          <w:rFonts w:ascii="宋体"/>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ind w:firstLine="480" w:firstLineChars="200"/>
        <w:jc w:val="left"/>
        <w:rPr>
          <w:rFonts w:asci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ascii="宋体"/>
          <w:color w:val="000000"/>
          <w:sz w:val="24"/>
        </w:rPr>
      </w:pPr>
      <w:r>
        <w:rPr>
          <w:rFonts w:ascii="宋体" w:hAnsi="宋体"/>
          <w:color w:val="000000"/>
          <w:sz w:val="24"/>
        </w:rPr>
        <w:t xml:space="preserve">21.5 </w:t>
      </w:r>
      <w:r>
        <w:rPr>
          <w:rFonts w:hint="eastAsia" w:ascii="宋体" w:hAnsi="宋体"/>
          <w:color w:val="000000"/>
          <w:sz w:val="24"/>
        </w:rPr>
        <w:t>供</w:t>
      </w:r>
      <w:r>
        <w:rPr>
          <w:rFonts w:hint="eastAsia"/>
          <w:color w:val="000000"/>
          <w:sz w:val="24"/>
        </w:rPr>
        <w:t>应商对其提交的响应文件的真实性、合法性承担法律责任。</w:t>
      </w:r>
      <w:bookmarkEnd w:id="57"/>
      <w:bookmarkEnd w:id="58"/>
      <w:bookmarkEnd w:id="59"/>
    </w:p>
    <w:p>
      <w:pPr>
        <w:tabs>
          <w:tab w:val="left" w:pos="1080"/>
        </w:tabs>
        <w:spacing w:line="400" w:lineRule="exact"/>
        <w:ind w:firstLine="460" w:firstLineChars="192"/>
        <w:rPr>
          <w:rFonts w:ascii="宋体"/>
          <w:color w:val="000000"/>
          <w:sz w:val="24"/>
        </w:rPr>
      </w:pPr>
    </w:p>
    <w:p>
      <w:pPr>
        <w:pStyle w:val="4"/>
        <w:keepNext w:val="0"/>
        <w:keepLines w:val="0"/>
        <w:spacing w:line="400" w:lineRule="exact"/>
        <w:jc w:val="center"/>
        <w:rPr>
          <w:color w:val="000000"/>
        </w:rPr>
      </w:pPr>
      <w:r>
        <w:rPr>
          <w:rFonts w:hint="eastAsia"/>
          <w:color w:val="000000"/>
        </w:rPr>
        <w:t>五、评审</w:t>
      </w:r>
    </w:p>
    <w:p>
      <w:pPr>
        <w:pStyle w:val="4"/>
        <w:keepNext w:val="0"/>
        <w:keepLines w:val="0"/>
        <w:spacing w:line="400" w:lineRule="exact"/>
        <w:ind w:firstLine="482" w:firstLineChars="200"/>
        <w:rPr>
          <w:rFonts w:ascii="宋体" w:hAnsi="宋体" w:eastAsia="宋体"/>
          <w:b w:val="0"/>
          <w:color w:val="000000"/>
          <w:sz w:val="24"/>
          <w:szCs w:val="24"/>
        </w:rPr>
      </w:pPr>
      <w:r>
        <w:rPr>
          <w:rFonts w:ascii="宋体" w:hAnsi="宋体" w:eastAsia="宋体"/>
          <w:color w:val="000000"/>
          <w:sz w:val="24"/>
          <w:szCs w:val="24"/>
        </w:rPr>
        <w:t>22.</w:t>
      </w:r>
      <w:r>
        <w:rPr>
          <w:rFonts w:ascii="宋体" w:hAnsi="宋体" w:eastAsia="宋体"/>
          <w:b w:val="0"/>
          <w:color w:val="000000"/>
          <w:sz w:val="24"/>
          <w:szCs w:val="24"/>
        </w:rPr>
        <w:t xml:space="preserve"> </w:t>
      </w:r>
      <w:r>
        <w:rPr>
          <w:rFonts w:hint="eastAsia" w:ascii="宋体" w:hAnsi="宋体" w:eastAsia="宋体"/>
          <w:b w:val="0"/>
          <w:color w:val="000000"/>
          <w:sz w:val="24"/>
          <w:szCs w:val="24"/>
        </w:rPr>
        <w:t>谈判小组的组建及其评审工作按照有关法律制度和本文件第七章的规定进行。</w:t>
      </w:r>
    </w:p>
    <w:p>
      <w:pPr>
        <w:pStyle w:val="4"/>
        <w:keepNext w:val="0"/>
        <w:keepLines w:val="0"/>
        <w:spacing w:line="400" w:lineRule="exact"/>
        <w:jc w:val="center"/>
        <w:rPr>
          <w:rFonts w:ascii="宋体" w:hAnsi="宋体" w:eastAsia="宋体"/>
          <w:b w:val="0"/>
          <w:color w:val="000000"/>
          <w:sz w:val="24"/>
          <w:szCs w:val="24"/>
        </w:rPr>
      </w:pPr>
    </w:p>
    <w:p>
      <w:pPr>
        <w:pStyle w:val="4"/>
        <w:keepNext w:val="0"/>
        <w:keepLines w:val="0"/>
        <w:spacing w:line="400" w:lineRule="exact"/>
        <w:jc w:val="center"/>
        <w:rPr>
          <w:rFonts w:ascii="黑体" w:hAnsi="宋体"/>
          <w:color w:val="000000"/>
        </w:rPr>
      </w:pPr>
      <w:r>
        <w:rPr>
          <w:rFonts w:hint="eastAsia" w:ascii="黑体" w:hAnsi="宋体"/>
          <w:color w:val="000000"/>
        </w:rPr>
        <w:t>六、成交事项</w:t>
      </w:r>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23.</w:t>
      </w:r>
      <w:r>
        <w:rPr>
          <w:rFonts w:hint="eastAsia" w:ascii="宋体" w:hAnsi="宋体" w:eastAsia="宋体"/>
          <w:color w:val="000000"/>
          <w:sz w:val="24"/>
          <w:szCs w:val="24"/>
        </w:rPr>
        <w:t>确定成交供应商</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 xml:space="preserve">23.1 </w:t>
      </w:r>
      <w:r>
        <w:rPr>
          <w:rFonts w:hint="eastAsia" w:ascii="宋体" w:hAnsi="宋体" w:eastAsia="宋体"/>
          <w:b w:val="0"/>
          <w:color w:val="000000"/>
          <w:sz w:val="24"/>
          <w:szCs w:val="24"/>
        </w:rPr>
        <w:t>采购人授权谈判小组根据供应商最后报价排名直接确定成交供应商。</w:t>
      </w:r>
    </w:p>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24.</w:t>
      </w:r>
      <w:r>
        <w:rPr>
          <w:rFonts w:hint="eastAsia" w:ascii="宋体" w:hAnsi="宋体" w:eastAsia="宋体"/>
          <w:color w:val="000000"/>
          <w:sz w:val="24"/>
          <w:szCs w:val="24"/>
        </w:rPr>
        <w:t>行贿犯罪档案查询</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24.1</w:t>
      </w:r>
      <w:r>
        <w:rPr>
          <w:rFonts w:hint="eastAsia" w:ascii="宋体" w:hAnsi="宋体" w:eastAsia="宋体"/>
          <w:b w:val="0"/>
          <w:color w:val="000000"/>
          <w:sz w:val="24"/>
          <w:szCs w:val="24"/>
        </w:rPr>
        <w:t>供应商应对供应商单位及其现任法定代表人、主要负责人是否存在行贿犯罪记录，在响应文件中如实反映，如存在行贿犯罪记录将被取消谈判资格。</w:t>
      </w:r>
    </w:p>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25.</w:t>
      </w:r>
      <w:r>
        <w:rPr>
          <w:rFonts w:hint="eastAsia" w:ascii="宋体" w:hAnsi="宋体" w:eastAsia="宋体"/>
          <w:color w:val="000000"/>
          <w:sz w:val="24"/>
          <w:szCs w:val="24"/>
        </w:rPr>
        <w:t>成交结果</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25.1</w:t>
      </w:r>
      <w:r>
        <w:rPr>
          <w:rFonts w:hint="eastAsia" w:ascii="宋体" w:hAnsi="宋体" w:eastAsia="宋体"/>
          <w:b w:val="0"/>
          <w:color w:val="000000"/>
          <w:sz w:val="24"/>
          <w:szCs w:val="24"/>
        </w:rPr>
        <w:t>确定成交供应商后，将即时发出成交通知书并发布成交结果公告。</w:t>
      </w:r>
    </w:p>
    <w:p>
      <w:pPr>
        <w:pStyle w:val="4"/>
        <w:keepNext w:val="0"/>
        <w:keepLines w:val="0"/>
        <w:spacing w:before="0" w:after="0" w:line="400" w:lineRule="exact"/>
        <w:ind w:firstLine="482" w:firstLineChars="200"/>
        <w:rPr>
          <w:rFonts w:hint="eastAsia" w:ascii="宋体" w:hAnsi="宋体"/>
          <w:bCs/>
          <w:color w:val="000000"/>
          <w:sz w:val="24"/>
        </w:rPr>
      </w:pPr>
      <w:r>
        <w:rPr>
          <w:rFonts w:ascii="宋体" w:hAnsi="宋体"/>
          <w:bCs/>
          <w:color w:val="000000"/>
          <w:sz w:val="24"/>
        </w:rPr>
        <w:t>25.2</w:t>
      </w:r>
      <w:r>
        <w:rPr>
          <w:rFonts w:hint="eastAsia" w:ascii="宋体" w:hAnsi="宋体"/>
          <w:bCs/>
          <w:color w:val="000000"/>
          <w:sz w:val="24"/>
        </w:rPr>
        <w:t>成交供应商应当及时领取成交通知书</w:t>
      </w:r>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26.</w:t>
      </w:r>
      <w:r>
        <w:rPr>
          <w:rFonts w:hint="eastAsia" w:ascii="宋体" w:hAnsi="宋体" w:eastAsia="宋体"/>
          <w:color w:val="000000"/>
          <w:sz w:val="24"/>
          <w:szCs w:val="24"/>
        </w:rPr>
        <w:t>成交通知书</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26.1</w:t>
      </w:r>
      <w:r>
        <w:rPr>
          <w:rFonts w:hint="eastAsia" w:ascii="宋体" w:hAnsi="宋体" w:eastAsia="宋体"/>
          <w:b w:val="0"/>
          <w:color w:val="000000"/>
          <w:sz w:val="24"/>
          <w:szCs w:val="24"/>
        </w:rPr>
        <w:t>成交通知书为签订政府采购合同的依据之一，是合同的有效组成部分。</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26.2</w:t>
      </w:r>
      <w:r>
        <w:rPr>
          <w:rFonts w:hint="eastAsia" w:ascii="宋体" w:hAnsi="宋体" w:eastAsia="宋体"/>
          <w:b w:val="0"/>
          <w:color w:val="000000"/>
          <w:sz w:val="24"/>
          <w:szCs w:val="24"/>
        </w:rPr>
        <w:t>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26.3</w:t>
      </w:r>
      <w:r>
        <w:rPr>
          <w:rFonts w:hint="eastAsia" w:ascii="宋体" w:hAnsi="宋体" w:eastAsia="宋体"/>
          <w:b w:val="0"/>
          <w:color w:val="000000"/>
          <w:sz w:val="24"/>
          <w:szCs w:val="24"/>
        </w:rPr>
        <w:t>成交供应商的响应文件作为无效响应文件处理或者有政府采购法律法规规章制度规定的成交无效情形的，采购</w:t>
      </w:r>
      <w:r>
        <w:rPr>
          <w:rFonts w:hint="eastAsia" w:ascii="宋体" w:hAnsi="宋体" w:eastAsia="宋体"/>
          <w:b w:val="0"/>
          <w:color w:val="000000"/>
          <w:sz w:val="24"/>
          <w:szCs w:val="24"/>
          <w:lang w:eastAsia="zh-CN"/>
        </w:rPr>
        <w:t>人</w:t>
      </w:r>
      <w:r>
        <w:rPr>
          <w:rFonts w:hint="eastAsia" w:ascii="宋体" w:hAnsi="宋体" w:eastAsia="宋体"/>
          <w:b w:val="0"/>
          <w:color w:val="000000"/>
          <w:sz w:val="24"/>
          <w:szCs w:val="24"/>
        </w:rPr>
        <w:t>在取得有权主体的认定以后，</w:t>
      </w:r>
      <w:r>
        <w:rPr>
          <w:rFonts w:hint="eastAsia" w:ascii="宋体" w:hAnsi="宋体" w:eastAsia="宋体"/>
          <w:b w:val="0"/>
          <w:sz w:val="24"/>
          <w:szCs w:val="24"/>
        </w:rPr>
        <w:t>有权</w:t>
      </w:r>
      <w:r>
        <w:rPr>
          <w:rFonts w:hint="eastAsia" w:ascii="宋体" w:hAnsi="宋体" w:eastAsia="宋体"/>
          <w:b w:val="0"/>
          <w:color w:val="000000"/>
          <w:sz w:val="24"/>
          <w:szCs w:val="24"/>
        </w:rPr>
        <w:t>宣布发出的成交通知书无效，并收回发出的成交通知书，依法重新确定成交供应商或者重新开展采购活动。</w:t>
      </w:r>
    </w:p>
    <w:p/>
    <w:p>
      <w:pPr>
        <w:pStyle w:val="4"/>
        <w:keepNext w:val="0"/>
        <w:keepLines w:val="0"/>
        <w:spacing w:line="400" w:lineRule="exact"/>
        <w:jc w:val="center"/>
        <w:rPr>
          <w:color w:val="000000"/>
        </w:rPr>
      </w:pPr>
      <w:r>
        <w:rPr>
          <w:rFonts w:hint="eastAsia"/>
          <w:color w:val="000000"/>
        </w:rPr>
        <w:t>七、合同事项</w:t>
      </w:r>
    </w:p>
    <w:p>
      <w:pPr>
        <w:pStyle w:val="4"/>
        <w:keepNext w:val="0"/>
        <w:keepLines w:val="0"/>
        <w:spacing w:before="0" w:after="0" w:line="400" w:lineRule="exact"/>
        <w:ind w:firstLine="472" w:firstLineChars="196"/>
        <w:rPr>
          <w:rFonts w:ascii="宋体" w:hAnsi="宋体" w:eastAsia="宋体"/>
          <w:color w:val="000000"/>
          <w:sz w:val="24"/>
          <w:szCs w:val="24"/>
        </w:rPr>
      </w:pPr>
      <w:bookmarkStart w:id="60" w:name="_Toc209847069"/>
      <w:bookmarkStart w:id="61" w:name="_Toc101174151"/>
      <w:bookmarkStart w:id="62" w:name="_Toc101250646"/>
      <w:bookmarkStart w:id="63" w:name="_Toc101338364"/>
      <w:bookmarkStart w:id="64" w:name="_Toc430773927"/>
      <w:r>
        <w:rPr>
          <w:rFonts w:ascii="宋体" w:hAnsi="宋体" w:eastAsia="宋体"/>
          <w:color w:val="000000"/>
          <w:sz w:val="24"/>
          <w:szCs w:val="24"/>
        </w:rPr>
        <w:t>27.</w:t>
      </w:r>
      <w:r>
        <w:rPr>
          <w:rFonts w:hint="eastAsia" w:ascii="宋体" w:hAnsi="宋体" w:eastAsia="宋体"/>
          <w:color w:val="000000"/>
          <w:sz w:val="24"/>
          <w:szCs w:val="24"/>
        </w:rPr>
        <w:t>签订合同</w:t>
      </w:r>
      <w:bookmarkEnd w:id="60"/>
      <w:bookmarkEnd w:id="61"/>
      <w:bookmarkEnd w:id="62"/>
      <w:bookmarkEnd w:id="63"/>
      <w:bookmarkEnd w:id="64"/>
    </w:p>
    <w:p>
      <w:pPr>
        <w:spacing w:line="400" w:lineRule="exact"/>
        <w:ind w:firstLine="480" w:firstLineChars="200"/>
        <w:rPr>
          <w:rFonts w:ascii="宋体"/>
          <w:color w:val="000000"/>
          <w:sz w:val="24"/>
        </w:rPr>
      </w:pPr>
      <w:r>
        <w:rPr>
          <w:rFonts w:ascii="宋体" w:hAnsi="宋体"/>
          <w:color w:val="000000"/>
          <w:sz w:val="24"/>
        </w:rPr>
        <w:t xml:space="preserve">27.1 </w:t>
      </w:r>
      <w:r>
        <w:rPr>
          <w:rFonts w:hint="eastAsia" w:ascii="宋体" w:hAnsi="宋体"/>
          <w:color w:val="000000"/>
          <w:sz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宋体"/>
          <w:color w:val="000000"/>
          <w:sz w:val="24"/>
        </w:rPr>
      </w:pPr>
      <w:r>
        <w:rPr>
          <w:rFonts w:ascii="宋体" w:hAnsi="宋体"/>
          <w:color w:val="000000"/>
          <w:sz w:val="24"/>
        </w:rPr>
        <w:t xml:space="preserve">27.2 </w:t>
      </w:r>
      <w:r>
        <w:rPr>
          <w:rFonts w:hint="eastAsia" w:ascii="宋体" w:hAnsi="宋体"/>
          <w:color w:val="000000"/>
          <w:sz w:val="24"/>
        </w:rPr>
        <w:t>谈判文件、成交供应商的响应文件及双方确认的澄清文件等，均为有法律约束力的经济合同的组成部分。</w:t>
      </w:r>
    </w:p>
    <w:p>
      <w:pPr>
        <w:spacing w:line="400" w:lineRule="exact"/>
        <w:ind w:firstLine="480" w:firstLineChars="200"/>
        <w:rPr>
          <w:rFonts w:hAnsi="宋体"/>
          <w:color w:val="000000"/>
          <w:sz w:val="24"/>
        </w:rPr>
      </w:pPr>
      <w:r>
        <w:rPr>
          <w:rFonts w:ascii="宋体" w:hAnsi="宋体"/>
          <w:color w:val="000000"/>
          <w:sz w:val="24"/>
        </w:rPr>
        <w:t xml:space="preserve">27.3 </w:t>
      </w:r>
      <w:r>
        <w:rPr>
          <w:rFonts w:hint="eastAsia" w:ascii="宋体" w:hAnsi="宋体"/>
          <w:color w:val="000000"/>
          <w:sz w:val="24"/>
        </w:rPr>
        <w:t>采购</w:t>
      </w:r>
      <w:r>
        <w:rPr>
          <w:rFonts w:hint="eastAsia" w:hAnsi="宋体"/>
          <w:color w:val="000000"/>
          <w:sz w:val="24"/>
        </w:rPr>
        <w:t>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00" w:lineRule="exact"/>
        <w:ind w:firstLine="480" w:firstLineChars="200"/>
        <w:rPr>
          <w:rFonts w:ascii="宋体"/>
          <w:color w:val="000000"/>
          <w:sz w:val="24"/>
        </w:rPr>
      </w:pPr>
      <w:r>
        <w:rPr>
          <w:rFonts w:ascii="宋体" w:hAnsi="宋体"/>
          <w:color w:val="000000"/>
          <w:sz w:val="24"/>
        </w:rPr>
        <w:t xml:space="preserve">27.4 </w:t>
      </w:r>
      <w:r>
        <w:rPr>
          <w:rFonts w:hint="eastAsia" w:ascii="宋体" w:hAnsi="宋体"/>
          <w:color w:val="000000"/>
          <w:sz w:val="24"/>
        </w:rPr>
        <w:t>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Ansi="宋体"/>
          <w:color w:val="000000"/>
          <w:sz w:val="24"/>
        </w:rPr>
      </w:pPr>
      <w:r>
        <w:rPr>
          <w:rFonts w:ascii="宋体" w:hAnsi="宋体"/>
          <w:color w:val="000000"/>
          <w:sz w:val="24"/>
        </w:rPr>
        <w:t xml:space="preserve">27.5 </w:t>
      </w:r>
      <w:r>
        <w:rPr>
          <w:rFonts w:hint="eastAsia" w:hAnsi="宋体"/>
          <w:color w:val="000000"/>
          <w:sz w:val="24"/>
        </w:rPr>
        <w:t>竞争性</w:t>
      </w:r>
      <w:r>
        <w:rPr>
          <w:rFonts w:hint="eastAsia" w:ascii="宋体" w:hAnsi="宋体"/>
          <w:color w:val="000000"/>
          <w:sz w:val="24"/>
        </w:rPr>
        <w:t>谈判</w:t>
      </w:r>
      <w:r>
        <w:rPr>
          <w:rFonts w:hint="eastAsia" w:hAnsi="宋体"/>
          <w:color w:val="000000"/>
          <w:sz w:val="24"/>
        </w:rPr>
        <w:t>文件、成交供应商提交的响应文件、</w:t>
      </w:r>
      <w:r>
        <w:rPr>
          <w:rFonts w:hint="eastAsia" w:ascii="宋体" w:hAnsi="宋体"/>
          <w:color w:val="000000"/>
          <w:sz w:val="24"/>
        </w:rPr>
        <w:t>谈判</w:t>
      </w:r>
      <w:r>
        <w:rPr>
          <w:rFonts w:hint="eastAsia" w:hAnsi="宋体"/>
          <w:color w:val="000000"/>
          <w:sz w:val="24"/>
        </w:rPr>
        <w:t>中的最后报价、成交供应商承诺书、成交通知书等均称为有法律约束力的合同组成内容。</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28.</w:t>
      </w:r>
      <w:r>
        <w:rPr>
          <w:rFonts w:hint="eastAsia" w:ascii="宋体" w:hAnsi="宋体"/>
          <w:b/>
          <w:color w:val="000000"/>
          <w:sz w:val="24"/>
        </w:rPr>
        <w:t>合同分包（实质性要求）</w:t>
      </w:r>
    </w:p>
    <w:p>
      <w:pPr>
        <w:spacing w:line="400" w:lineRule="exact"/>
        <w:ind w:firstLine="480" w:firstLineChars="200"/>
        <w:rPr>
          <w:rFonts w:ascii="宋体"/>
          <w:color w:val="000000"/>
          <w:sz w:val="24"/>
        </w:rPr>
      </w:pPr>
      <w:r>
        <w:rPr>
          <w:rFonts w:ascii="宋体" w:hAnsi="宋体"/>
          <w:color w:val="000000"/>
          <w:sz w:val="24"/>
        </w:rPr>
        <w:t xml:space="preserve">28.1 </w:t>
      </w:r>
      <w:r>
        <w:rPr>
          <w:rFonts w:hint="eastAsia" w:ascii="宋体" w:hAnsi="宋体"/>
          <w:color w:val="000000"/>
          <w:sz w:val="24"/>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00" w:lineRule="exact"/>
        <w:ind w:firstLine="480" w:firstLineChars="200"/>
        <w:rPr>
          <w:rFonts w:ascii="宋体"/>
          <w:color w:val="000000"/>
          <w:sz w:val="24"/>
        </w:rPr>
      </w:pPr>
      <w:r>
        <w:rPr>
          <w:rFonts w:hint="eastAsia" w:ascii="宋体" w:hAnsi="宋体"/>
          <w:color w:val="000000"/>
          <w:sz w:val="24"/>
        </w:rPr>
        <w:t>分包履行合同的部分应当为采购项目的非主体、非关键性工作，不属于成交供应商的主要合同义务。</w:t>
      </w:r>
    </w:p>
    <w:p>
      <w:pPr>
        <w:spacing w:line="400" w:lineRule="exact"/>
        <w:ind w:firstLine="480" w:firstLineChars="200"/>
        <w:rPr>
          <w:rFonts w:ascii="宋体"/>
          <w:color w:val="000000"/>
          <w:sz w:val="24"/>
        </w:rPr>
      </w:pPr>
      <w:r>
        <w:rPr>
          <w:rFonts w:ascii="宋体" w:hAnsi="宋体"/>
          <w:color w:val="000000"/>
          <w:sz w:val="24"/>
        </w:rPr>
        <w:t xml:space="preserve">28.2 </w:t>
      </w:r>
      <w:r>
        <w:rPr>
          <w:rFonts w:hint="eastAsia" w:ascii="宋体" w:hAnsi="宋体"/>
          <w:color w:val="000000"/>
          <w:sz w:val="24"/>
        </w:rPr>
        <w:t>采购合同实行分包履行的，成交供应商就采购项目和分包项目向采购人负责，分包供应商就分包项目承担责任。</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29.</w:t>
      </w:r>
      <w:r>
        <w:rPr>
          <w:rFonts w:hint="eastAsia" w:ascii="宋体" w:hAnsi="宋体"/>
          <w:b/>
          <w:color w:val="000000"/>
          <w:sz w:val="24"/>
        </w:rPr>
        <w:t>合同转包（实质性要求）</w:t>
      </w:r>
    </w:p>
    <w:p>
      <w:pPr>
        <w:spacing w:line="400" w:lineRule="exact"/>
        <w:ind w:firstLine="480" w:firstLineChars="200"/>
        <w:rPr>
          <w:rFonts w:hAnsi="宋体"/>
          <w:color w:val="000000"/>
          <w:sz w:val="24"/>
        </w:rPr>
      </w:pPr>
      <w:r>
        <w:rPr>
          <w:rFonts w:hint="eastAsia" w:hAnsi="宋体"/>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Ansi="宋体"/>
          <w:color w:val="000000"/>
          <w:sz w:val="24"/>
        </w:rPr>
      </w:pPr>
      <w:r>
        <w:rPr>
          <w:rFonts w:hint="eastAsia" w:hAnsi="宋体"/>
          <w:color w:val="000000"/>
          <w:sz w:val="24"/>
        </w:rPr>
        <w:t>成交供应商转包的，视同拒绝履行政府采购合同义务，将依法追究法律责任。</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30.</w:t>
      </w:r>
      <w:r>
        <w:rPr>
          <w:rFonts w:hint="eastAsia" w:ascii="宋体" w:hAnsi="宋体"/>
          <w:b/>
          <w:color w:val="000000"/>
          <w:sz w:val="24"/>
        </w:rPr>
        <w:t>补充合同</w:t>
      </w:r>
    </w:p>
    <w:p>
      <w:pPr>
        <w:spacing w:line="400" w:lineRule="exact"/>
        <w:ind w:firstLine="480" w:firstLineChars="200"/>
        <w:rPr>
          <w:rFonts w:hAnsi="宋体"/>
          <w:color w:val="000000"/>
          <w:sz w:val="24"/>
        </w:rPr>
      </w:pPr>
      <w:r>
        <w:rPr>
          <w:rFonts w:hint="eastAsia" w:hAnsi="宋体"/>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Ansi="宋体"/>
          <w:color w:val="000000"/>
          <w:sz w:val="24"/>
        </w:rPr>
        <w:t xml:space="preserve"> </w:t>
      </w:r>
    </w:p>
    <w:p>
      <w:pPr>
        <w:spacing w:line="400" w:lineRule="exact"/>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31.</w:t>
      </w:r>
      <w:r>
        <w:rPr>
          <w:rFonts w:hint="eastAsia" w:ascii="宋体" w:hAnsi="宋体"/>
          <w:b/>
          <w:color w:val="000000"/>
          <w:sz w:val="24"/>
          <w:lang w:eastAsia="zh-CN"/>
        </w:rPr>
        <w:t>质保金</w:t>
      </w:r>
    </w:p>
    <w:p>
      <w:pPr>
        <w:spacing w:line="400" w:lineRule="exact"/>
        <w:ind w:firstLine="480" w:firstLineChars="200"/>
        <w:rPr>
          <w:rFonts w:hint="eastAsia" w:hAnsi="宋体" w:eastAsia="宋体"/>
          <w:color w:val="000000"/>
          <w:sz w:val="24"/>
          <w:lang w:eastAsia="zh-CN"/>
        </w:rPr>
      </w:pPr>
      <w:r>
        <w:rPr>
          <w:rFonts w:ascii="宋体" w:hAnsi="宋体"/>
          <w:color w:val="000000"/>
          <w:sz w:val="24"/>
        </w:rPr>
        <w:t xml:space="preserve">31.1 </w:t>
      </w:r>
      <w:r>
        <w:rPr>
          <w:rFonts w:hint="eastAsia" w:ascii="宋体" w:hAnsi="宋体"/>
          <w:color w:val="000000"/>
          <w:sz w:val="24"/>
          <w:lang w:eastAsia="zh-CN"/>
        </w:rPr>
        <w:t>本项目以保函的方式提供质保。</w:t>
      </w:r>
    </w:p>
    <w:p>
      <w:pPr>
        <w:spacing w:line="400" w:lineRule="exact"/>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32.</w:t>
      </w:r>
      <w:r>
        <w:rPr>
          <w:rFonts w:hint="eastAsia" w:ascii="宋体" w:hAnsi="宋体"/>
          <w:b/>
          <w:color w:val="000000"/>
          <w:sz w:val="24"/>
        </w:rPr>
        <w:t>合同公告</w:t>
      </w:r>
    </w:p>
    <w:p>
      <w:pPr>
        <w:spacing w:line="400" w:lineRule="exact"/>
        <w:ind w:firstLine="480" w:firstLineChars="200"/>
        <w:rPr>
          <w:rFonts w:hAnsi="宋体"/>
          <w:color w:val="000000"/>
          <w:sz w:val="24"/>
        </w:rPr>
      </w:pPr>
      <w:r>
        <w:rPr>
          <w:rFonts w:hint="eastAsia" w:hAnsi="宋体"/>
          <w:color w:val="000000"/>
          <w:sz w:val="24"/>
          <w:lang w:eastAsia="zh-CN"/>
        </w:rPr>
        <w:t>参照政府采购执行</w:t>
      </w:r>
    </w:p>
    <w:p>
      <w:pPr>
        <w:spacing w:line="400" w:lineRule="exact"/>
        <w:ind w:firstLine="482" w:firstLineChars="200"/>
        <w:rPr>
          <w:rFonts w:ascii="宋体"/>
          <w:b/>
          <w:color w:val="000000"/>
          <w:sz w:val="24"/>
        </w:rPr>
      </w:pPr>
      <w:r>
        <w:rPr>
          <w:rFonts w:ascii="宋体" w:hAnsi="宋体"/>
          <w:b/>
          <w:color w:val="000000"/>
          <w:sz w:val="24"/>
        </w:rPr>
        <w:t>34.</w:t>
      </w:r>
      <w:r>
        <w:rPr>
          <w:rFonts w:hint="eastAsia" w:ascii="宋体" w:hAnsi="宋体"/>
          <w:b/>
          <w:color w:val="000000"/>
          <w:sz w:val="24"/>
        </w:rPr>
        <w:t>履行合同</w:t>
      </w:r>
    </w:p>
    <w:p>
      <w:pPr>
        <w:spacing w:line="400" w:lineRule="exact"/>
        <w:ind w:firstLine="480" w:firstLineChars="200"/>
        <w:rPr>
          <w:rFonts w:ascii="宋体"/>
          <w:color w:val="000000"/>
          <w:sz w:val="24"/>
        </w:rPr>
      </w:pPr>
      <w:r>
        <w:rPr>
          <w:rFonts w:ascii="宋体" w:hAnsi="宋体"/>
          <w:color w:val="000000"/>
          <w:sz w:val="24"/>
        </w:rPr>
        <w:t xml:space="preserve">34.1 </w:t>
      </w:r>
      <w:r>
        <w:rPr>
          <w:rFonts w:hint="eastAsia" w:ascii="宋体" w:hAnsi="宋体"/>
          <w:color w:val="000000"/>
          <w:sz w:val="24"/>
        </w:rPr>
        <w:t>成交供应商与采购人签订合同后，合同双方应严格执行合同条款，履行合同规定的义务，保证合同的顺利完成。</w:t>
      </w:r>
    </w:p>
    <w:p>
      <w:pPr>
        <w:spacing w:line="400" w:lineRule="exact"/>
        <w:ind w:firstLine="480" w:firstLineChars="200"/>
        <w:rPr>
          <w:rFonts w:hAnsi="宋体"/>
          <w:color w:val="000000"/>
          <w:sz w:val="24"/>
        </w:rPr>
      </w:pPr>
      <w:r>
        <w:rPr>
          <w:rFonts w:ascii="宋体" w:hAnsi="宋体"/>
          <w:color w:val="000000"/>
          <w:sz w:val="24"/>
        </w:rPr>
        <w:t xml:space="preserve">34.2 </w:t>
      </w:r>
      <w:r>
        <w:rPr>
          <w:rFonts w:hint="eastAsia" w:ascii="宋体" w:hAnsi="宋体"/>
          <w:color w:val="000000"/>
          <w:sz w:val="24"/>
        </w:rPr>
        <w:t>在合同</w:t>
      </w:r>
      <w:r>
        <w:rPr>
          <w:rFonts w:hint="eastAsia" w:hAnsi="宋体"/>
          <w:color w:val="000000"/>
          <w:sz w:val="24"/>
        </w:rPr>
        <w:t>履行过程中，如发生合同纠纷，合同双方应按照《</w:t>
      </w:r>
      <w:r>
        <w:rPr>
          <w:rFonts w:hint="eastAsia" w:hAnsi="宋体"/>
          <w:color w:val="000000"/>
          <w:sz w:val="24"/>
          <w:lang w:eastAsia="zh-CN"/>
        </w:rPr>
        <w:t>中华人民共和国民法典</w:t>
      </w:r>
      <w:r>
        <w:rPr>
          <w:rFonts w:hint="eastAsia" w:hAnsi="宋体"/>
          <w:color w:val="000000"/>
          <w:sz w:val="24"/>
        </w:rPr>
        <w:t>》的有关规定进行处理。</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35.</w:t>
      </w:r>
      <w:r>
        <w:rPr>
          <w:rFonts w:hint="eastAsia" w:ascii="宋体" w:hAnsi="宋体"/>
          <w:b/>
          <w:color w:val="000000"/>
          <w:sz w:val="24"/>
        </w:rPr>
        <w:t>验收</w:t>
      </w:r>
    </w:p>
    <w:p>
      <w:pPr>
        <w:spacing w:line="400" w:lineRule="exact"/>
        <w:ind w:firstLine="480" w:firstLineChars="200"/>
        <w:rPr>
          <w:rFonts w:ascii="宋体"/>
          <w:color w:val="000000"/>
          <w:sz w:val="24"/>
        </w:rPr>
      </w:pPr>
      <w:r>
        <w:rPr>
          <w:rFonts w:ascii="宋体" w:hAnsi="宋体"/>
          <w:color w:val="000000"/>
          <w:sz w:val="24"/>
        </w:rPr>
        <w:t>35.1</w:t>
      </w:r>
      <w:r>
        <w:rPr>
          <w:rFonts w:hint="eastAsia" w:ascii="宋体" w:hAnsi="宋体"/>
          <w:color w:val="000000"/>
          <w:sz w:val="24"/>
        </w:rPr>
        <w:t>本项目采购人将严格按照政府采购相关法律法规以及《四川省政府采购项目需求论证和履约验收管理办法》（川财采〔</w:t>
      </w:r>
      <w:r>
        <w:rPr>
          <w:rFonts w:ascii="宋体" w:hAnsi="宋体"/>
          <w:color w:val="000000"/>
          <w:sz w:val="24"/>
        </w:rPr>
        <w:t>2015</w:t>
      </w:r>
      <w:r>
        <w:rPr>
          <w:rFonts w:hint="eastAsia" w:ascii="宋体" w:hAnsi="宋体"/>
          <w:color w:val="000000"/>
          <w:sz w:val="24"/>
        </w:rPr>
        <w:t>〕</w:t>
      </w:r>
      <w:r>
        <w:rPr>
          <w:rFonts w:ascii="宋体" w:hAnsi="宋体"/>
          <w:color w:val="000000"/>
          <w:sz w:val="24"/>
        </w:rPr>
        <w:t>32</w:t>
      </w:r>
      <w:r>
        <w:rPr>
          <w:rFonts w:hint="eastAsia" w:ascii="宋体" w:hAnsi="宋体"/>
          <w:color w:val="000000"/>
          <w:sz w:val="24"/>
        </w:rPr>
        <w:t>号）的要求进行验收。</w:t>
      </w:r>
    </w:p>
    <w:p>
      <w:pPr>
        <w:spacing w:line="400" w:lineRule="exact"/>
        <w:ind w:firstLine="480" w:firstLineChars="200"/>
        <w:rPr>
          <w:rFonts w:hAnsi="宋体"/>
          <w:color w:val="000000"/>
          <w:sz w:val="24"/>
        </w:rPr>
      </w:pPr>
      <w:r>
        <w:rPr>
          <w:rFonts w:ascii="宋体" w:hAnsi="宋体"/>
          <w:color w:val="000000"/>
          <w:sz w:val="24"/>
        </w:rPr>
        <w:t xml:space="preserve">35.2 </w:t>
      </w:r>
      <w:r>
        <w:rPr>
          <w:rFonts w:hint="eastAsia" w:ascii="宋体" w:hAnsi="宋体"/>
          <w:color w:val="000000"/>
          <w:sz w:val="24"/>
        </w:rPr>
        <w:t>验</w:t>
      </w:r>
      <w:r>
        <w:rPr>
          <w:rFonts w:hint="eastAsia" w:hAnsi="宋体"/>
          <w:color w:val="000000"/>
          <w:sz w:val="24"/>
        </w:rPr>
        <w:t>收结果合格的，成交供应商按程序办理履约保证金的退付手续；验收结果不合格的，履约保证金将不予退还，也将不予支付采购资金，还可能会报本项目同级财政部门按照政府采购法律法规及《四川省政府采购当事人诚信管理办法》（川财采〔</w:t>
      </w:r>
      <w:r>
        <w:rPr>
          <w:rFonts w:hAnsi="宋体"/>
          <w:color w:val="000000"/>
          <w:sz w:val="24"/>
        </w:rPr>
        <w:t>2015</w:t>
      </w:r>
      <w:r>
        <w:rPr>
          <w:rFonts w:hint="eastAsia" w:hAnsi="宋体"/>
          <w:color w:val="000000"/>
          <w:sz w:val="24"/>
        </w:rPr>
        <w:t>〕</w:t>
      </w:r>
      <w:r>
        <w:rPr>
          <w:rFonts w:hAnsi="宋体"/>
          <w:color w:val="000000"/>
          <w:sz w:val="24"/>
        </w:rPr>
        <w:t>33</w:t>
      </w:r>
      <w:r>
        <w:rPr>
          <w:rFonts w:hint="eastAsia" w:hAnsi="宋体"/>
          <w:color w:val="000000"/>
          <w:sz w:val="24"/>
        </w:rPr>
        <w:t>号）等有关规定给予行政处罚或者以失信行为记入诚信档案。</w:t>
      </w:r>
    </w:p>
    <w:p>
      <w:pPr>
        <w:spacing w:line="400" w:lineRule="exact"/>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36.</w:t>
      </w:r>
      <w:r>
        <w:rPr>
          <w:rFonts w:hint="eastAsia" w:ascii="宋体" w:hAnsi="宋体"/>
          <w:b/>
          <w:color w:val="000000"/>
          <w:sz w:val="24"/>
        </w:rPr>
        <w:t>资金支付</w:t>
      </w:r>
    </w:p>
    <w:p>
      <w:pPr>
        <w:spacing w:line="360" w:lineRule="auto"/>
        <w:ind w:firstLine="540" w:firstLineChars="225"/>
        <w:rPr>
          <w:rFonts w:hint="eastAsia" w:ascii="黑体" w:hAnsi="宋体" w:eastAsia="宋体"/>
          <w:sz w:val="24"/>
          <w:highlight w:val="none"/>
          <w:u w:val="single"/>
          <w:lang w:val="en-US" w:eastAsia="zh-CN"/>
        </w:rPr>
      </w:pPr>
      <w:r>
        <w:rPr>
          <w:rFonts w:hint="eastAsia" w:ascii="宋体" w:hAnsi="宋体"/>
          <w:sz w:val="24"/>
          <w:highlight w:val="none"/>
          <w:u w:val="single"/>
        </w:rPr>
        <w:t>本工程无预付款，</w:t>
      </w:r>
      <w:r>
        <w:rPr>
          <w:rFonts w:hint="eastAsia" w:ascii="宋体" w:hAnsi="宋体"/>
          <w:sz w:val="24"/>
          <w:highlight w:val="none"/>
          <w:u w:val="single"/>
          <w:lang w:eastAsia="zh-CN"/>
        </w:rPr>
        <w:t>项目完工后，一次性支付项目款。</w:t>
      </w:r>
    </w:p>
    <w:p>
      <w:pPr>
        <w:pStyle w:val="4"/>
        <w:keepNext w:val="0"/>
        <w:keepLines w:val="0"/>
        <w:spacing w:before="0" w:after="0" w:line="400" w:lineRule="exact"/>
        <w:jc w:val="center"/>
        <w:rPr>
          <w:color w:val="000000"/>
        </w:rPr>
      </w:pPr>
    </w:p>
    <w:p>
      <w:pPr>
        <w:pStyle w:val="4"/>
        <w:keepNext w:val="0"/>
        <w:keepLines w:val="0"/>
        <w:spacing w:before="0" w:after="0" w:line="400" w:lineRule="exact"/>
        <w:jc w:val="center"/>
        <w:rPr>
          <w:color w:val="000000"/>
        </w:rPr>
      </w:pPr>
      <w:r>
        <w:rPr>
          <w:rFonts w:hint="eastAsia"/>
          <w:color w:val="000000"/>
        </w:rPr>
        <w:t>八、谈判纪律要求</w:t>
      </w:r>
    </w:p>
    <w:p>
      <w:pPr>
        <w:tabs>
          <w:tab w:val="left" w:pos="851"/>
        </w:tabs>
        <w:spacing w:line="360" w:lineRule="auto"/>
        <w:jc w:val="center"/>
        <w:rPr>
          <w:rFonts w:ascii="宋体"/>
          <w:color w:val="000000"/>
          <w:sz w:val="24"/>
        </w:rPr>
      </w:pPr>
    </w:p>
    <w:p>
      <w:pPr>
        <w:tabs>
          <w:tab w:val="left" w:pos="851"/>
        </w:tabs>
        <w:spacing w:line="360" w:lineRule="auto"/>
        <w:ind w:firstLine="482" w:firstLineChars="200"/>
        <w:rPr>
          <w:rFonts w:ascii="宋体"/>
          <w:b/>
          <w:color w:val="000000"/>
          <w:sz w:val="24"/>
        </w:rPr>
      </w:pPr>
      <w:r>
        <w:rPr>
          <w:rFonts w:ascii="宋体" w:hAnsi="宋体"/>
          <w:b/>
          <w:color w:val="000000"/>
          <w:sz w:val="24"/>
        </w:rPr>
        <w:t>37.</w:t>
      </w:r>
      <w:r>
        <w:rPr>
          <w:rFonts w:hint="eastAsia" w:ascii="宋体" w:hAnsi="宋体"/>
          <w:b/>
          <w:color w:val="000000"/>
          <w:sz w:val="24"/>
        </w:rPr>
        <w:t>供应商不得具有的情形</w:t>
      </w:r>
    </w:p>
    <w:p>
      <w:pPr>
        <w:tabs>
          <w:tab w:val="left" w:pos="851"/>
        </w:tabs>
        <w:spacing w:line="360" w:lineRule="auto"/>
        <w:ind w:firstLine="480" w:firstLineChars="200"/>
        <w:rPr>
          <w:rFonts w:ascii="宋体"/>
          <w:color w:val="000000"/>
          <w:sz w:val="24"/>
        </w:rPr>
      </w:pPr>
      <w:r>
        <w:rPr>
          <w:rFonts w:hint="eastAsia" w:ascii="宋体" w:hAnsi="宋体"/>
          <w:color w:val="000000"/>
          <w:sz w:val="24"/>
        </w:rPr>
        <w:t>供应商参加本项目谈判不得有下列情形：</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）提供虚假材料谋取成交；</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）采取不正当手段诋毁、排挤其他供应商；</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）与采购人、采购代理机构、或其他供应商恶意串通；</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）向采购人、采购代理机构、谈判小组成员行贿或者提供其他不正当利益；</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）在谈判过程中与采购人、采购代理机构进行协商；</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）成交后无正当理由拒不与采购人签订政府采购合同；</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）未按照谈判文件确定的事项签订政府采购合同；</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）将政府采购合同转包或者违规分包；</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9</w:t>
      </w:r>
      <w:r>
        <w:rPr>
          <w:rFonts w:hint="eastAsia" w:ascii="宋体" w:hAnsi="宋体"/>
          <w:color w:val="000000"/>
          <w:sz w:val="24"/>
        </w:rPr>
        <w:t>）提供假冒伪劣产品；</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10</w:t>
      </w:r>
      <w:r>
        <w:rPr>
          <w:rFonts w:hint="eastAsia" w:ascii="宋体" w:hAnsi="宋体"/>
          <w:color w:val="000000"/>
          <w:sz w:val="24"/>
        </w:rPr>
        <w:t>）擅自变更、中止或者终止政府采购合同；</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11</w:t>
      </w:r>
      <w:r>
        <w:rPr>
          <w:rFonts w:hint="eastAsia" w:ascii="宋体" w:hAnsi="宋体"/>
          <w:color w:val="000000"/>
          <w:sz w:val="24"/>
        </w:rPr>
        <w:t>）拒绝有关部门的监督检查或者向监督检查部门提供虚假情况；</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12</w:t>
      </w:r>
      <w:r>
        <w:rPr>
          <w:rFonts w:hint="eastAsia" w:ascii="宋体" w:hAnsi="宋体"/>
          <w:color w:val="000000"/>
          <w:sz w:val="24"/>
        </w:rPr>
        <w:t>）法律法规规定的其他情形。</w:t>
      </w:r>
    </w:p>
    <w:p>
      <w:pPr>
        <w:tabs>
          <w:tab w:val="left" w:pos="851"/>
        </w:tabs>
        <w:spacing w:line="360" w:lineRule="auto"/>
        <w:ind w:firstLine="480" w:firstLineChars="200"/>
        <w:rPr>
          <w:rFonts w:ascii="宋体"/>
          <w:color w:val="000000"/>
          <w:sz w:val="24"/>
        </w:rPr>
      </w:pPr>
      <w:r>
        <w:rPr>
          <w:rFonts w:hint="eastAsia" w:ascii="宋体" w:hAnsi="宋体"/>
          <w:color w:val="000000"/>
          <w:sz w:val="24"/>
        </w:rPr>
        <w:t>供应商有上述情形的，按照规定追究法律责任，具备（</w:t>
      </w:r>
      <w:r>
        <w:rPr>
          <w:rFonts w:ascii="宋体" w:hAnsi="宋体"/>
          <w:color w:val="000000"/>
          <w:sz w:val="24"/>
        </w:rPr>
        <w:t>1</w:t>
      </w:r>
      <w:r>
        <w:rPr>
          <w:rFonts w:hint="eastAsia" w:ascii="宋体" w:hAnsi="宋体"/>
          <w:color w:val="000000"/>
          <w:sz w:val="24"/>
        </w:rPr>
        <w:t>）</w:t>
      </w:r>
      <w:r>
        <w:rPr>
          <w:rFonts w:ascii="宋体"/>
          <w:color w:val="000000"/>
          <w:sz w:val="24"/>
        </w:rPr>
        <w:t>-</w:t>
      </w:r>
      <w:r>
        <w:rPr>
          <w:rFonts w:hint="eastAsia" w:ascii="宋体" w:hAnsi="宋体"/>
          <w:color w:val="000000"/>
          <w:sz w:val="24"/>
        </w:rPr>
        <w:t>（</w:t>
      </w:r>
      <w:r>
        <w:rPr>
          <w:rFonts w:ascii="宋体" w:hAnsi="宋体"/>
          <w:color w:val="000000"/>
          <w:sz w:val="24"/>
        </w:rPr>
        <w:t>10</w:t>
      </w:r>
      <w:r>
        <w:rPr>
          <w:rFonts w:hint="eastAsia" w:ascii="宋体" w:hAnsi="宋体"/>
          <w:color w:val="000000"/>
          <w:sz w:val="24"/>
        </w:rPr>
        <w:t>）条情形之一的，同时将取消被确认为成交供应商的资格或者认定成交无效。</w:t>
      </w:r>
    </w:p>
    <w:p>
      <w:pPr>
        <w:tabs>
          <w:tab w:val="left" w:pos="851"/>
        </w:tabs>
        <w:spacing w:line="360" w:lineRule="auto"/>
        <w:ind w:firstLine="480" w:firstLineChars="200"/>
        <w:rPr>
          <w:rFonts w:ascii="宋体"/>
          <w:color w:val="000000"/>
          <w:sz w:val="24"/>
        </w:rPr>
      </w:pPr>
    </w:p>
    <w:p>
      <w:pPr>
        <w:tabs>
          <w:tab w:val="left" w:pos="851"/>
        </w:tabs>
        <w:spacing w:line="360" w:lineRule="auto"/>
        <w:ind w:firstLine="480" w:firstLineChars="200"/>
        <w:rPr>
          <w:rFonts w:ascii="宋体"/>
          <w:color w:val="000000"/>
          <w:sz w:val="24"/>
        </w:rPr>
      </w:pPr>
    </w:p>
    <w:p>
      <w:pPr>
        <w:tabs>
          <w:tab w:val="left" w:pos="851"/>
        </w:tabs>
        <w:spacing w:line="360" w:lineRule="auto"/>
        <w:jc w:val="center"/>
        <w:rPr>
          <w:rFonts w:ascii="黑体" w:hAnsi="宋体" w:eastAsia="黑体"/>
          <w:b/>
          <w:color w:val="000000"/>
          <w:sz w:val="32"/>
          <w:szCs w:val="32"/>
        </w:rPr>
      </w:pPr>
      <w:r>
        <w:rPr>
          <w:rFonts w:hint="eastAsia" w:ascii="黑体" w:hAnsi="宋体" w:eastAsia="黑体"/>
          <w:b/>
          <w:color w:val="000000"/>
          <w:sz w:val="32"/>
          <w:szCs w:val="32"/>
        </w:rPr>
        <w:t>九、询问、质疑和投诉</w:t>
      </w:r>
    </w:p>
    <w:p>
      <w:pPr>
        <w:tabs>
          <w:tab w:val="left" w:pos="851"/>
        </w:tabs>
        <w:spacing w:line="360" w:lineRule="auto"/>
        <w:jc w:val="center"/>
        <w:rPr>
          <w:rFonts w:ascii="宋体"/>
          <w:color w:val="000000"/>
          <w:sz w:val="24"/>
        </w:rPr>
      </w:pPr>
    </w:p>
    <w:p>
      <w:pPr>
        <w:tabs>
          <w:tab w:val="left" w:pos="851"/>
        </w:tabs>
        <w:spacing w:line="360" w:lineRule="auto"/>
        <w:rPr>
          <w:rFonts w:hAnsi="宋体"/>
          <w:b/>
          <w:bCs/>
          <w:sz w:val="24"/>
        </w:rPr>
      </w:pPr>
      <w:r>
        <w:rPr>
          <w:rFonts w:hint="eastAsia" w:hAnsi="宋体"/>
          <w:b/>
          <w:bCs/>
          <w:sz w:val="24"/>
        </w:rPr>
        <w:t>38.询问、质疑和投诉</w:t>
      </w:r>
    </w:p>
    <w:p>
      <w:pPr>
        <w:tabs>
          <w:tab w:val="left" w:pos="851"/>
        </w:tabs>
        <w:spacing w:line="360" w:lineRule="auto"/>
        <w:ind w:firstLine="480" w:firstLineChars="200"/>
        <w:rPr>
          <w:rFonts w:hAnsi="宋体"/>
          <w:sz w:val="24"/>
        </w:rPr>
      </w:pPr>
      <w:r>
        <w:rPr>
          <w:rFonts w:hint="eastAsia" w:hAnsi="宋体"/>
          <w:sz w:val="24"/>
        </w:rPr>
        <w:t>（一）涉及本项目的质疑期限严格按照本招标文件的规定执行：</w:t>
      </w:r>
    </w:p>
    <w:p>
      <w:pPr>
        <w:tabs>
          <w:tab w:val="left" w:pos="851"/>
        </w:tabs>
        <w:spacing w:line="360" w:lineRule="auto"/>
        <w:ind w:firstLine="480" w:firstLineChars="200"/>
        <w:rPr>
          <w:rFonts w:hAnsi="宋体"/>
          <w:sz w:val="24"/>
        </w:rPr>
      </w:pPr>
      <w:r>
        <w:rPr>
          <w:rFonts w:hint="eastAsia" w:hAnsi="宋体"/>
          <w:sz w:val="24"/>
        </w:rPr>
        <w:t>1、对可以质疑的采购文件提出质疑的，为收到采购文件之日起七个工作日内；</w:t>
      </w:r>
    </w:p>
    <w:p>
      <w:pPr>
        <w:tabs>
          <w:tab w:val="left" w:pos="851"/>
        </w:tabs>
        <w:spacing w:line="360" w:lineRule="auto"/>
        <w:ind w:firstLine="480" w:firstLineChars="200"/>
        <w:rPr>
          <w:rFonts w:hAnsi="宋体"/>
          <w:sz w:val="24"/>
        </w:rPr>
      </w:pPr>
      <w:r>
        <w:rPr>
          <w:rFonts w:hint="eastAsia" w:hAnsi="宋体"/>
          <w:sz w:val="24"/>
        </w:rPr>
        <w:t>2、对采购过程提出质疑的，为各采购程序环节结束之日起七个工作日内；</w:t>
      </w:r>
    </w:p>
    <w:p>
      <w:pPr>
        <w:tabs>
          <w:tab w:val="left" w:pos="851"/>
        </w:tabs>
        <w:spacing w:line="360" w:lineRule="auto"/>
        <w:ind w:firstLine="480" w:firstLineChars="200"/>
        <w:rPr>
          <w:rFonts w:hAnsi="宋体"/>
          <w:sz w:val="24"/>
        </w:rPr>
      </w:pPr>
      <w:r>
        <w:rPr>
          <w:rFonts w:hint="eastAsia" w:hAnsi="宋体"/>
          <w:sz w:val="24"/>
        </w:rPr>
        <w:t>3、对中标结果提出质疑的，为中标结果公告期限届满之日起七个工作日内。</w:t>
      </w:r>
    </w:p>
    <w:p>
      <w:pPr>
        <w:tabs>
          <w:tab w:val="left" w:pos="851"/>
        </w:tabs>
        <w:spacing w:line="360" w:lineRule="auto"/>
        <w:ind w:firstLine="480" w:firstLineChars="200"/>
        <w:rPr>
          <w:rFonts w:hAnsi="宋体"/>
          <w:sz w:val="24"/>
          <w:lang w:val="zh-CN"/>
        </w:rPr>
      </w:pPr>
      <w:r>
        <w:rPr>
          <w:rFonts w:hint="eastAsia" w:hAnsi="宋体"/>
          <w:sz w:val="24"/>
          <w:lang w:val="zh-CN"/>
        </w:rPr>
        <w:t>（二）根据委托代理协议约定，对招标文件、评审过程、评审结果的质疑由四川嘉润招标代理有限公司负责答复。</w:t>
      </w:r>
    </w:p>
    <w:p>
      <w:pPr>
        <w:tabs>
          <w:tab w:val="left" w:pos="851"/>
        </w:tabs>
        <w:spacing w:line="360" w:lineRule="auto"/>
        <w:ind w:firstLine="480" w:firstLineChars="200"/>
        <w:rPr>
          <w:rFonts w:hAnsi="宋体"/>
          <w:sz w:val="24"/>
          <w:lang w:val="zh-CN"/>
        </w:rPr>
      </w:pPr>
      <w:r>
        <w:rPr>
          <w:rFonts w:hint="eastAsia" w:hAnsi="宋体"/>
          <w:sz w:val="24"/>
          <w:lang w:val="zh-CN"/>
        </w:rPr>
        <w:t>（三）供应商的质疑内容须提供书面纸质材料并现场提交，不接受快递、电话、电子邮件等质疑。</w:t>
      </w:r>
    </w:p>
    <w:p>
      <w:pPr>
        <w:tabs>
          <w:tab w:val="left" w:pos="851"/>
        </w:tabs>
        <w:spacing w:line="360" w:lineRule="auto"/>
        <w:ind w:firstLine="480" w:firstLineChars="200"/>
        <w:rPr>
          <w:rFonts w:hAnsi="宋体"/>
          <w:sz w:val="24"/>
          <w:lang w:val="zh-CN"/>
        </w:rPr>
      </w:pPr>
      <w:r>
        <w:rPr>
          <w:rFonts w:hint="eastAsia" w:hAnsi="宋体"/>
          <w:sz w:val="24"/>
          <w:lang w:val="zh-CN"/>
        </w:rPr>
        <w:t>供应商在法定质疑期内应一次性提出针对同一采购程序、环节的质疑。</w:t>
      </w:r>
    </w:p>
    <w:p>
      <w:pPr>
        <w:tabs>
          <w:tab w:val="left" w:pos="851"/>
        </w:tabs>
        <w:spacing w:line="360" w:lineRule="auto"/>
        <w:ind w:firstLine="480" w:firstLineChars="200"/>
        <w:rPr>
          <w:rFonts w:hAnsi="宋体"/>
          <w:sz w:val="24"/>
          <w:lang w:val="zh-CN"/>
        </w:rPr>
      </w:pPr>
      <w:r>
        <w:rPr>
          <w:rFonts w:hint="eastAsia" w:hAnsi="宋体"/>
          <w:sz w:val="24"/>
          <w:lang w:val="zh-CN"/>
        </w:rPr>
        <w:t>（四）质疑函应当包括下列内容：</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①供应商的姓名或者名称、地址、邮编、联系人及联系电话；</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②质疑项目的名称、编号；</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③具体、明确的质疑事项和与质疑事项相关的请求；</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④事实依据；</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⑤必要的法律依据；</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⑥提出质疑的日期。</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⑦签署。供应商为法人，应当由法定代表人或者其授权代表签字或者盖章，并加盖公章。</w:t>
      </w:r>
    </w:p>
    <w:p>
      <w:pPr>
        <w:tabs>
          <w:tab w:val="left" w:pos="851"/>
        </w:tabs>
        <w:spacing w:line="360" w:lineRule="auto"/>
        <w:ind w:firstLine="480" w:firstLineChars="200"/>
        <w:rPr>
          <w:rFonts w:hAnsi="宋体"/>
          <w:sz w:val="24"/>
        </w:rPr>
      </w:pPr>
      <w:r>
        <w:rPr>
          <w:rFonts w:hint="eastAsia" w:hAnsi="宋体"/>
          <w:sz w:val="24"/>
          <w:lang w:val="zh-CN"/>
        </w:rPr>
        <w:t>（五）供应商提出质疑应当提交质疑函和必要的证明材料。供应商提出质疑时应当准备的资料:</w:t>
      </w:r>
    </w:p>
    <w:p>
      <w:pPr>
        <w:tabs>
          <w:tab w:val="left" w:pos="851"/>
        </w:tabs>
        <w:spacing w:line="360" w:lineRule="auto"/>
        <w:ind w:firstLine="480" w:firstLineChars="200"/>
        <w:rPr>
          <w:rFonts w:hAnsi="宋体"/>
          <w:sz w:val="24"/>
          <w:lang w:val="zh-CN"/>
        </w:rPr>
      </w:pPr>
      <w:r>
        <w:rPr>
          <w:rFonts w:hint="eastAsia" w:hAnsi="宋体"/>
          <w:sz w:val="24"/>
          <w:lang w:val="zh-CN"/>
        </w:rPr>
        <w:t>质疑函正本1份，副本1份（如果涉及更多的供应商须提供相应数量的副本）；</w:t>
      </w:r>
    </w:p>
    <w:p>
      <w:pPr>
        <w:tabs>
          <w:tab w:val="left" w:pos="851"/>
        </w:tabs>
        <w:spacing w:line="360" w:lineRule="auto"/>
        <w:ind w:firstLine="480" w:firstLineChars="200"/>
        <w:rPr>
          <w:rFonts w:hAnsi="宋体"/>
          <w:sz w:val="24"/>
          <w:lang w:val="zh-CN"/>
        </w:rPr>
      </w:pPr>
      <w:r>
        <w:rPr>
          <w:rFonts w:hint="eastAsia" w:hAnsi="宋体"/>
          <w:sz w:val="24"/>
          <w:lang w:val="zh-CN"/>
        </w:rPr>
        <w:t>法定代表人授权委托书1份（委托代理人办理质疑事宜的需提供）；</w:t>
      </w:r>
    </w:p>
    <w:p>
      <w:pPr>
        <w:tabs>
          <w:tab w:val="left" w:pos="851"/>
        </w:tabs>
        <w:spacing w:line="360" w:lineRule="auto"/>
        <w:ind w:firstLine="480" w:firstLineChars="200"/>
        <w:rPr>
          <w:rFonts w:hAnsi="宋体"/>
          <w:sz w:val="24"/>
          <w:lang w:val="zh-CN"/>
        </w:rPr>
      </w:pPr>
      <w:r>
        <w:rPr>
          <w:rFonts w:hint="eastAsia" w:hAnsi="宋体"/>
          <w:sz w:val="24"/>
          <w:lang w:val="zh-CN"/>
        </w:rPr>
        <w:t>营业执照或法人证书复印件1份（加盖公章）；</w:t>
      </w:r>
    </w:p>
    <w:p>
      <w:pPr>
        <w:tabs>
          <w:tab w:val="left" w:pos="851"/>
        </w:tabs>
        <w:spacing w:line="360" w:lineRule="auto"/>
        <w:ind w:firstLine="480" w:firstLineChars="200"/>
        <w:rPr>
          <w:rFonts w:hAnsi="宋体"/>
          <w:sz w:val="24"/>
          <w:lang w:val="zh-CN"/>
        </w:rPr>
      </w:pPr>
      <w:r>
        <w:rPr>
          <w:rFonts w:hint="eastAsia" w:hAnsi="宋体"/>
          <w:sz w:val="24"/>
          <w:lang w:val="zh-CN"/>
        </w:rPr>
        <w:t>法定代表人身份证复印件1份；</w:t>
      </w:r>
    </w:p>
    <w:p>
      <w:pPr>
        <w:tabs>
          <w:tab w:val="left" w:pos="851"/>
        </w:tabs>
        <w:spacing w:line="360" w:lineRule="auto"/>
        <w:ind w:firstLine="480" w:firstLineChars="200"/>
        <w:rPr>
          <w:rFonts w:hAnsi="宋体"/>
          <w:sz w:val="24"/>
          <w:lang w:val="zh-CN"/>
        </w:rPr>
      </w:pPr>
      <w:r>
        <w:rPr>
          <w:rFonts w:hint="eastAsia" w:hAnsi="宋体"/>
          <w:sz w:val="24"/>
          <w:lang w:val="zh-CN"/>
        </w:rPr>
        <w:t xml:space="preserve">委托代理人身份证复印件1份（委托代理人办理质疑事宜的需提供）。 </w:t>
      </w:r>
    </w:p>
    <w:p>
      <w:pPr>
        <w:tabs>
          <w:tab w:val="left" w:pos="851"/>
        </w:tabs>
        <w:spacing w:line="360" w:lineRule="auto"/>
        <w:ind w:firstLine="480" w:firstLineChars="200"/>
        <w:rPr>
          <w:rFonts w:hAnsi="宋体"/>
          <w:sz w:val="24"/>
          <w:lang w:val="zh-CN"/>
        </w:rPr>
      </w:pPr>
      <w:r>
        <w:rPr>
          <w:rFonts w:hint="eastAsia" w:hAnsi="宋体"/>
          <w:sz w:val="24"/>
          <w:lang w:val="zh-CN"/>
        </w:rPr>
        <w:t>参与本项目的供应商应认真阅读并充分理解本条款的内容，因供应商未按上述要求和国家相关规定进行质疑，自行负责由此造成的供应商权利失效和其他损失。</w:t>
      </w:r>
    </w:p>
    <w:p>
      <w:pPr>
        <w:tabs>
          <w:tab w:val="left" w:pos="851"/>
        </w:tabs>
        <w:spacing w:line="360" w:lineRule="auto"/>
        <w:jc w:val="center"/>
        <w:rPr>
          <w:rFonts w:ascii="宋体"/>
          <w:color w:val="000000"/>
          <w:sz w:val="24"/>
        </w:rPr>
      </w:pPr>
    </w:p>
    <w:p>
      <w:pPr>
        <w:tabs>
          <w:tab w:val="left" w:pos="851"/>
        </w:tabs>
        <w:spacing w:line="360" w:lineRule="auto"/>
        <w:jc w:val="center"/>
        <w:rPr>
          <w:rFonts w:ascii="黑体" w:hAnsi="宋体" w:eastAsia="黑体"/>
          <w:b/>
          <w:color w:val="000000"/>
          <w:sz w:val="32"/>
          <w:szCs w:val="32"/>
        </w:rPr>
      </w:pPr>
      <w:r>
        <w:rPr>
          <w:rFonts w:hint="eastAsia" w:ascii="黑体" w:hAnsi="宋体" w:eastAsia="黑体"/>
          <w:b/>
          <w:color w:val="000000"/>
          <w:sz w:val="32"/>
          <w:szCs w:val="32"/>
        </w:rPr>
        <w:t>十、其</w:t>
      </w:r>
      <w:r>
        <w:rPr>
          <w:rFonts w:ascii="黑体" w:hAnsi="宋体" w:eastAsia="黑体"/>
          <w:b/>
          <w:color w:val="000000"/>
          <w:sz w:val="32"/>
          <w:szCs w:val="32"/>
        </w:rPr>
        <w:t xml:space="preserve">  </w:t>
      </w:r>
      <w:r>
        <w:rPr>
          <w:rFonts w:hint="eastAsia" w:ascii="黑体" w:hAnsi="宋体" w:eastAsia="黑体"/>
          <w:b/>
          <w:color w:val="000000"/>
          <w:sz w:val="32"/>
          <w:szCs w:val="32"/>
        </w:rPr>
        <w:t>他</w:t>
      </w:r>
    </w:p>
    <w:p>
      <w:pPr>
        <w:tabs>
          <w:tab w:val="left" w:pos="851"/>
        </w:tabs>
        <w:spacing w:line="360" w:lineRule="auto"/>
        <w:jc w:val="center"/>
        <w:rPr>
          <w:rFonts w:ascii="宋体"/>
          <w:color w:val="000000"/>
          <w:sz w:val="24"/>
        </w:rPr>
      </w:pPr>
    </w:p>
    <w:p>
      <w:pPr>
        <w:tabs>
          <w:tab w:val="left" w:pos="851"/>
        </w:tabs>
        <w:spacing w:line="360" w:lineRule="auto"/>
        <w:ind w:firstLine="480" w:firstLineChars="200"/>
        <w:rPr>
          <w:rFonts w:ascii="宋体"/>
          <w:color w:val="000000"/>
          <w:sz w:val="24"/>
        </w:rPr>
      </w:pPr>
      <w:r>
        <w:rPr>
          <w:rFonts w:ascii="宋体" w:hAnsi="宋体"/>
          <w:color w:val="000000"/>
          <w:sz w:val="24"/>
        </w:rPr>
        <w:t xml:space="preserve"> 39.</w:t>
      </w:r>
      <w:r>
        <w:rPr>
          <w:rFonts w:hint="eastAsia" w:ascii="宋体" w:hAnsi="宋体"/>
          <w:color w:val="000000"/>
          <w:sz w:val="24"/>
        </w:rPr>
        <w:t>本谈判文件中所引相关法律制度规定，在政府采购中有变化的，按照变化后的相关法律制度规定执行。本章规定的内容条款，在本项目递交响应文件截止时间届满后，</w:t>
      </w:r>
    </w:p>
    <w:p>
      <w:pPr>
        <w:tabs>
          <w:tab w:val="left" w:pos="851"/>
        </w:tabs>
        <w:spacing w:line="360" w:lineRule="auto"/>
        <w:rPr>
          <w:rFonts w:ascii="宋体"/>
          <w:color w:val="000000"/>
          <w:sz w:val="24"/>
        </w:rPr>
      </w:pPr>
      <w:r>
        <w:rPr>
          <w:rFonts w:hint="eastAsia" w:ascii="宋体" w:hAnsi="宋体"/>
          <w:color w:val="000000"/>
          <w:sz w:val="24"/>
        </w:rPr>
        <w:t>因相关法律制度规定的变化导致不符合相关法律制度规定的，直接按照变化后的相关法律制度规定执行，本谈判文件不再做调整。</w:t>
      </w:r>
    </w:p>
    <w:p>
      <w:pPr>
        <w:spacing w:line="360" w:lineRule="auto"/>
        <w:ind w:firstLine="480" w:firstLineChars="200"/>
        <w:rPr>
          <w:color w:val="000000"/>
          <w:sz w:val="24"/>
        </w:rPr>
      </w:pPr>
      <w:r>
        <w:rPr>
          <w:rFonts w:ascii="宋体" w:hAnsi="宋体"/>
          <w:color w:val="000000"/>
          <w:sz w:val="24"/>
        </w:rPr>
        <w:t>40.</w:t>
      </w:r>
      <w:r>
        <w:rPr>
          <w:rFonts w:hint="eastAsia" w:ascii="宋体" w:hAnsi="宋体"/>
          <w:b/>
          <w:color w:val="000000"/>
          <w:sz w:val="24"/>
        </w:rPr>
        <w:t>（实质性要求）</w:t>
      </w:r>
      <w:r>
        <w:rPr>
          <w:rFonts w:hint="eastAsia" w:ascii="宋体"/>
          <w:sz w:val="24"/>
        </w:rPr>
        <w:t>在本次递交响应文件之前一周年内，</w:t>
      </w:r>
      <w:r>
        <w:rPr>
          <w:rFonts w:hint="eastAsia" w:ascii="宋体" w:hAnsi="宋体"/>
          <w:color w:val="000000"/>
          <w:sz w:val="24"/>
        </w:rPr>
        <w:t>供应商本次谈判中对同一品牌同一型号的产品报价与其在中国境内其他地方的最低报价</w:t>
      </w:r>
      <w:r>
        <w:rPr>
          <w:rFonts w:hint="eastAsia" w:ascii="宋体" w:hAnsi="宋体"/>
          <w:sz w:val="24"/>
        </w:rPr>
        <w:t>相比不得</w:t>
      </w:r>
      <w:r>
        <w:rPr>
          <w:rFonts w:hint="eastAsia" w:ascii="宋体" w:hAnsi="宋体"/>
          <w:color w:val="000000"/>
          <w:sz w:val="24"/>
        </w:rPr>
        <w:t>高于</w:t>
      </w:r>
      <w:r>
        <w:rPr>
          <w:rFonts w:ascii="宋体"/>
          <w:sz w:val="24"/>
          <w:lang w:val="zh-CN"/>
        </w:rPr>
        <w:t>10</w:t>
      </w:r>
      <w:r>
        <w:rPr>
          <w:rFonts w:ascii="宋体"/>
          <w:sz w:val="24"/>
        </w:rPr>
        <w:t>%</w:t>
      </w:r>
      <w:r>
        <w:rPr>
          <w:rFonts w:hint="eastAsia" w:ascii="宋体"/>
          <w:sz w:val="24"/>
        </w:rPr>
        <w:t>。</w:t>
      </w:r>
    </w:p>
    <w:p>
      <w:pPr>
        <w:spacing w:line="400" w:lineRule="exact"/>
        <w:ind w:firstLine="480" w:firstLineChars="200"/>
        <w:rPr>
          <w:color w:val="000000"/>
          <w:kern w:val="0"/>
          <w:sz w:val="24"/>
        </w:rPr>
      </w:pPr>
      <w:r>
        <w:rPr>
          <w:rFonts w:ascii="宋体" w:hAnsi="宋体"/>
          <w:color w:val="000000"/>
          <w:sz w:val="24"/>
        </w:rPr>
        <w:t>41.</w:t>
      </w:r>
      <w:r>
        <w:rPr>
          <w:rFonts w:hint="eastAsia" w:ascii="宋体" w:hAnsi="宋体"/>
          <w:b/>
          <w:color w:val="000000"/>
          <w:sz w:val="24"/>
        </w:rPr>
        <w:t>（实质性要求）</w:t>
      </w:r>
      <w:r>
        <w:rPr>
          <w:rFonts w:hint="eastAsia"/>
          <w:color w:val="000000"/>
          <w:kern w:val="0"/>
          <w:sz w:val="24"/>
        </w:rPr>
        <w:t>国家或行业主管部门对供应商和采购产品的技术标准、质量标准和资格资质条件等有强制性规定的</w:t>
      </w:r>
      <w:r>
        <w:rPr>
          <w:rFonts w:hint="eastAsia"/>
          <w:color w:val="000000"/>
          <w:sz w:val="24"/>
        </w:rPr>
        <w:t>，</w:t>
      </w:r>
      <w:r>
        <w:rPr>
          <w:rFonts w:hint="eastAsia"/>
          <w:color w:val="000000"/>
          <w:kern w:val="0"/>
          <w:sz w:val="24"/>
        </w:rPr>
        <w:t>必须符合其要求。</w:t>
      </w:r>
    </w:p>
    <w:p>
      <w:pPr>
        <w:tabs>
          <w:tab w:val="left" w:pos="851"/>
        </w:tabs>
        <w:spacing w:line="360" w:lineRule="auto"/>
        <w:ind w:firstLine="420" w:firstLineChars="200"/>
        <w:rPr>
          <w:rFonts w:ascii="宋体"/>
          <w:color w:val="000000"/>
          <w:sz w:val="24"/>
        </w:rPr>
      </w:pPr>
      <w:r>
        <w:rPr>
          <w:rFonts w:ascii="宋体" w:hAnsi="宋体"/>
          <w:kern w:val="0"/>
        </w:rPr>
        <w:t>42.</w:t>
      </w:r>
      <w:r>
        <w:rPr>
          <w:rFonts w:hint="eastAsia" w:ascii="宋体" w:hAnsi="宋体"/>
          <w:color w:val="000000"/>
          <w:sz w:val="24"/>
        </w:rPr>
        <w:t>本项目不允许采购进口产品，否则作无效处理。</w:t>
      </w:r>
    </w:p>
    <w:p>
      <w:pPr>
        <w:rPr>
          <w:rFonts w:ascii="黑体" w:hAnsi="宋体" w:eastAsia="黑体"/>
          <w:b/>
          <w:color w:val="FF0000"/>
          <w:sz w:val="32"/>
          <w:szCs w:val="32"/>
        </w:rPr>
      </w:pPr>
    </w:p>
    <w:p>
      <w:pPr>
        <w:jc w:val="center"/>
        <w:rPr>
          <w:rFonts w:ascii="黑体" w:eastAsia="黑体"/>
          <w:b/>
          <w:color w:val="000000"/>
          <w:sz w:val="32"/>
          <w:szCs w:val="32"/>
        </w:rPr>
      </w:pPr>
      <w:r>
        <w:rPr>
          <w:rFonts w:hint="eastAsia" w:ascii="黑体" w:eastAsia="黑体"/>
          <w:b/>
          <w:color w:val="000000"/>
          <w:sz w:val="32"/>
          <w:szCs w:val="32"/>
        </w:rPr>
        <w:br w:type="page"/>
      </w:r>
      <w:r>
        <w:rPr>
          <w:rFonts w:hint="eastAsia" w:ascii="黑体" w:eastAsia="黑体"/>
          <w:b/>
          <w:color w:val="000000"/>
          <w:sz w:val="32"/>
          <w:szCs w:val="32"/>
        </w:rPr>
        <w:t>第三章</w:t>
      </w:r>
      <w:r>
        <w:rPr>
          <w:rFonts w:ascii="黑体" w:eastAsia="黑体"/>
          <w:b/>
          <w:color w:val="000000"/>
          <w:sz w:val="32"/>
          <w:szCs w:val="32"/>
        </w:rPr>
        <w:t xml:space="preserve">  </w:t>
      </w:r>
      <w:r>
        <w:rPr>
          <w:rFonts w:hint="eastAsia" w:ascii="黑体" w:eastAsia="黑体"/>
          <w:b/>
          <w:color w:val="000000"/>
          <w:sz w:val="32"/>
          <w:szCs w:val="32"/>
        </w:rPr>
        <w:t>供应商资格条件要求</w:t>
      </w:r>
    </w:p>
    <w:p>
      <w:pPr>
        <w:rPr>
          <w:rFonts w:ascii="宋体"/>
          <w:b/>
          <w:color w:val="000000"/>
          <w:sz w:val="32"/>
          <w:szCs w:val="32"/>
        </w:rPr>
      </w:pPr>
    </w:p>
    <w:p>
      <w:pPr>
        <w:spacing w:line="360" w:lineRule="auto"/>
        <w:ind w:firstLine="540" w:firstLineChars="225"/>
        <w:rPr>
          <w:rFonts w:ascii="宋体"/>
          <w:color w:val="000000"/>
          <w:sz w:val="24"/>
        </w:rPr>
      </w:pPr>
      <w:r>
        <w:rPr>
          <w:rFonts w:hint="eastAsia" w:ascii="宋体" w:hAnsi="宋体"/>
          <w:color w:val="000000"/>
          <w:sz w:val="24"/>
        </w:rPr>
        <w:t>一、参加谈判的供应商应具备下列资格条件：</w:t>
      </w:r>
    </w:p>
    <w:p>
      <w:pPr>
        <w:pStyle w:val="67"/>
        <w:spacing w:line="440" w:lineRule="exact"/>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具有独立承担民事责任的能力；</w:t>
      </w:r>
    </w:p>
    <w:p>
      <w:pPr>
        <w:tabs>
          <w:tab w:val="left" w:pos="7665"/>
        </w:tabs>
        <w:spacing w:line="440" w:lineRule="exact"/>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具有良好的商业信誉和健全的财务会计制度；</w:t>
      </w:r>
    </w:p>
    <w:p>
      <w:pPr>
        <w:tabs>
          <w:tab w:val="left" w:pos="7665"/>
        </w:tabs>
        <w:spacing w:line="440" w:lineRule="exact"/>
        <w:ind w:firstLine="600" w:firstLineChars="250"/>
        <w:rPr>
          <w:rFonts w:ascii="宋体"/>
          <w:color w:val="000000"/>
          <w:sz w:val="24"/>
        </w:rPr>
      </w:pPr>
      <w:r>
        <w:rPr>
          <w:rFonts w:ascii="宋体" w:hAnsi="宋体"/>
          <w:color w:val="000000"/>
          <w:sz w:val="24"/>
        </w:rPr>
        <w:t>3.</w:t>
      </w:r>
      <w:r>
        <w:rPr>
          <w:rFonts w:hint="eastAsia" w:ascii="宋体" w:hAnsi="宋体"/>
          <w:color w:val="000000"/>
          <w:sz w:val="24"/>
        </w:rPr>
        <w:t>具有履行合同所必须的设备和专业技术能力；</w:t>
      </w:r>
    </w:p>
    <w:p>
      <w:pPr>
        <w:tabs>
          <w:tab w:val="left" w:pos="7665"/>
        </w:tabs>
        <w:spacing w:line="440" w:lineRule="exact"/>
        <w:ind w:firstLine="600" w:firstLineChars="250"/>
        <w:rPr>
          <w:rFonts w:ascii="宋体"/>
          <w:color w:val="000000"/>
          <w:sz w:val="24"/>
        </w:rPr>
      </w:pPr>
      <w:r>
        <w:rPr>
          <w:rFonts w:ascii="宋体" w:hAnsi="宋体"/>
          <w:color w:val="000000"/>
          <w:sz w:val="24"/>
        </w:rPr>
        <w:t>4.</w:t>
      </w:r>
      <w:r>
        <w:rPr>
          <w:rFonts w:hint="eastAsia" w:ascii="宋体" w:hAnsi="宋体"/>
          <w:color w:val="000000"/>
          <w:sz w:val="24"/>
        </w:rPr>
        <w:t>具有依法缴纳税收和社会保障资金的良好记录；</w:t>
      </w:r>
    </w:p>
    <w:p>
      <w:pPr>
        <w:tabs>
          <w:tab w:val="left" w:pos="7665"/>
        </w:tabs>
        <w:spacing w:line="440" w:lineRule="exact"/>
        <w:ind w:firstLine="600" w:firstLineChars="250"/>
        <w:rPr>
          <w:rFonts w:ascii="宋体"/>
          <w:color w:val="000000"/>
          <w:sz w:val="24"/>
        </w:rPr>
      </w:pPr>
      <w:r>
        <w:rPr>
          <w:rFonts w:ascii="宋体" w:hAnsi="宋体"/>
          <w:color w:val="000000"/>
          <w:sz w:val="24"/>
        </w:rPr>
        <w:t>5.</w:t>
      </w:r>
      <w:r>
        <w:rPr>
          <w:rFonts w:hint="eastAsia" w:ascii="宋体" w:hAnsi="宋体"/>
          <w:color w:val="000000"/>
          <w:sz w:val="24"/>
        </w:rPr>
        <w:t>参加本次政府采购活动前三年内，在经营活动中没有重大违法记录；</w:t>
      </w:r>
    </w:p>
    <w:p>
      <w:pPr>
        <w:tabs>
          <w:tab w:val="left" w:pos="7665"/>
        </w:tabs>
        <w:spacing w:line="440" w:lineRule="exact"/>
        <w:ind w:firstLine="600" w:firstLineChars="250"/>
        <w:rPr>
          <w:rFonts w:ascii="宋体"/>
          <w:color w:val="000000"/>
          <w:sz w:val="24"/>
        </w:rPr>
      </w:pPr>
      <w:r>
        <w:rPr>
          <w:rFonts w:ascii="宋体" w:hAnsi="宋体"/>
          <w:color w:val="000000"/>
          <w:sz w:val="24"/>
        </w:rPr>
        <w:t>6.</w:t>
      </w:r>
      <w:r>
        <w:rPr>
          <w:rFonts w:hint="eastAsia" w:ascii="宋体" w:hAnsi="宋体"/>
          <w:color w:val="000000"/>
          <w:sz w:val="24"/>
        </w:rPr>
        <w:t>法律、行政法规规定的其他条件；</w:t>
      </w:r>
    </w:p>
    <w:p>
      <w:pPr>
        <w:tabs>
          <w:tab w:val="left" w:pos="7665"/>
        </w:tabs>
        <w:spacing w:line="440" w:lineRule="exact"/>
        <w:ind w:firstLine="600" w:firstLineChars="250"/>
        <w:rPr>
          <w:rFonts w:ascii="宋体"/>
          <w:color w:val="000000"/>
          <w:sz w:val="24"/>
        </w:rPr>
      </w:pPr>
      <w:r>
        <w:rPr>
          <w:rFonts w:hint="eastAsia" w:ascii="宋体" w:hAnsi="宋体"/>
          <w:color w:val="000000"/>
          <w:sz w:val="24"/>
        </w:rPr>
        <w:t>本次采购不接受联合体参加。</w:t>
      </w:r>
    </w:p>
    <w:p>
      <w:pPr>
        <w:spacing w:line="360" w:lineRule="auto"/>
        <w:ind w:firstLine="600" w:firstLineChars="250"/>
        <w:rPr>
          <w:rFonts w:ascii="宋体"/>
          <w:color w:val="000000"/>
          <w:sz w:val="24"/>
        </w:rPr>
      </w:pPr>
    </w:p>
    <w:p>
      <w:pPr>
        <w:spacing w:line="360" w:lineRule="auto"/>
        <w:ind w:firstLine="540" w:firstLineChars="225"/>
        <w:rPr>
          <w:rFonts w:ascii="宋体"/>
          <w:color w:val="000000"/>
          <w:sz w:val="24"/>
        </w:rPr>
      </w:pPr>
      <w:r>
        <w:rPr>
          <w:rFonts w:hint="eastAsia" w:ascii="宋体" w:hAnsi="宋体"/>
          <w:color w:val="000000"/>
          <w:sz w:val="24"/>
        </w:rPr>
        <w:t>注：</w:t>
      </w:r>
      <w:r>
        <w:rPr>
          <w:rFonts w:ascii="宋体" w:hAnsi="宋体"/>
          <w:color w:val="000000"/>
          <w:sz w:val="24"/>
        </w:rPr>
        <w:t>1.</w:t>
      </w:r>
      <w:r>
        <w:rPr>
          <w:rFonts w:hint="eastAsia" w:ascii="宋体" w:hAnsi="宋体"/>
          <w:color w:val="000000"/>
          <w:sz w:val="24"/>
        </w:rPr>
        <w:t>本项目确定供应商重大违法记录中较大数额罚款的金额标准为：</w:t>
      </w:r>
      <w:r>
        <w:rPr>
          <w:rFonts w:ascii="宋体" w:hAnsi="宋体"/>
          <w:color w:val="000000"/>
          <w:sz w:val="24"/>
        </w:rPr>
        <w:t>2</w:t>
      </w:r>
      <w:r>
        <w:rPr>
          <w:rFonts w:hint="eastAsia" w:ascii="宋体" w:hAnsi="宋体"/>
          <w:color w:val="000000"/>
          <w:sz w:val="24"/>
        </w:rPr>
        <w:t>万元。</w:t>
      </w:r>
    </w:p>
    <w:p>
      <w:pPr>
        <w:spacing w:line="360" w:lineRule="auto"/>
        <w:ind w:firstLine="1020" w:firstLineChars="425"/>
        <w:rPr>
          <w:rFonts w:ascii="宋体"/>
          <w:color w:val="000000"/>
          <w:sz w:val="24"/>
        </w:rPr>
      </w:pPr>
      <w:r>
        <w:rPr>
          <w:rFonts w:ascii="宋体" w:hAnsi="宋体"/>
          <w:color w:val="000000"/>
          <w:sz w:val="24"/>
        </w:rPr>
        <w:t>2.</w:t>
      </w:r>
      <w:r>
        <w:rPr>
          <w:rFonts w:hint="eastAsia" w:ascii="宋体" w:hAnsi="宋体"/>
          <w:color w:val="000000"/>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ind w:firstLine="540" w:firstLineChars="225"/>
        <w:rPr>
          <w:rFonts w:ascii="宋体"/>
          <w:color w:val="000000"/>
          <w:sz w:val="24"/>
        </w:rPr>
      </w:pPr>
    </w:p>
    <w:p>
      <w:pPr>
        <w:rPr>
          <w:rFonts w:ascii="黑体" w:eastAsia="黑体"/>
          <w:b/>
          <w:color w:val="000000"/>
          <w:sz w:val="32"/>
          <w:szCs w:val="32"/>
        </w:rPr>
      </w:pPr>
    </w:p>
    <w:p>
      <w:pPr>
        <w:rPr>
          <w:rFonts w:ascii="黑体" w:eastAsia="黑体"/>
          <w:b/>
          <w:color w:val="000000"/>
          <w:sz w:val="32"/>
          <w:szCs w:val="32"/>
        </w:rPr>
      </w:pPr>
    </w:p>
    <w:p>
      <w:pPr>
        <w:rPr>
          <w:rFonts w:ascii="黑体" w:eastAsia="黑体"/>
          <w:b/>
          <w:color w:val="000000"/>
          <w:sz w:val="32"/>
          <w:szCs w:val="32"/>
        </w:rPr>
      </w:pPr>
    </w:p>
    <w:p>
      <w:pPr>
        <w:pStyle w:val="6"/>
      </w:pPr>
    </w:p>
    <w:p>
      <w:pPr>
        <w:pStyle w:val="6"/>
        <w:rPr>
          <w:rFonts w:ascii="黑体" w:eastAsia="黑体"/>
          <w:color w:val="000000"/>
          <w:sz w:val="32"/>
          <w:szCs w:val="32"/>
        </w:rPr>
      </w:pPr>
    </w:p>
    <w:p>
      <w:pPr>
        <w:rPr>
          <w:rFonts w:ascii="黑体" w:eastAsia="黑体"/>
          <w:b/>
          <w:color w:val="000000"/>
          <w:sz w:val="32"/>
          <w:szCs w:val="32"/>
        </w:rPr>
      </w:pPr>
    </w:p>
    <w:p>
      <w:pPr>
        <w:rPr>
          <w:rFonts w:ascii="黑体" w:eastAsia="黑体"/>
          <w:b/>
          <w:color w:val="000000"/>
          <w:sz w:val="32"/>
          <w:szCs w:val="32"/>
        </w:rPr>
      </w:pPr>
    </w:p>
    <w:p>
      <w:pPr>
        <w:jc w:val="center"/>
        <w:rPr>
          <w:rFonts w:hAnsi="宋体"/>
          <w:b/>
          <w:color w:val="000000"/>
          <w:sz w:val="28"/>
          <w:szCs w:val="28"/>
        </w:rPr>
      </w:pPr>
      <w:r>
        <w:rPr>
          <w:rFonts w:hint="eastAsia" w:ascii="黑体" w:eastAsia="黑体"/>
          <w:b/>
          <w:color w:val="000000"/>
          <w:sz w:val="32"/>
          <w:szCs w:val="32"/>
        </w:rPr>
        <w:br w:type="page"/>
      </w:r>
      <w:r>
        <w:rPr>
          <w:rFonts w:hint="eastAsia" w:ascii="黑体" w:eastAsia="黑体"/>
          <w:b/>
          <w:color w:val="000000"/>
          <w:sz w:val="32"/>
          <w:szCs w:val="32"/>
        </w:rPr>
        <w:t>第四章</w:t>
      </w:r>
      <w:r>
        <w:rPr>
          <w:rFonts w:ascii="黑体" w:eastAsia="黑体"/>
          <w:b/>
          <w:color w:val="000000"/>
          <w:sz w:val="32"/>
          <w:szCs w:val="32"/>
        </w:rPr>
        <w:t xml:space="preserve">  </w:t>
      </w:r>
      <w:r>
        <w:rPr>
          <w:rFonts w:hint="eastAsia" w:ascii="黑体" w:eastAsia="黑体"/>
          <w:b/>
          <w:color w:val="000000"/>
          <w:sz w:val="32"/>
          <w:szCs w:val="32"/>
        </w:rPr>
        <w:t>供应商资格证明材料</w:t>
      </w:r>
    </w:p>
    <w:p>
      <w:pPr>
        <w:ind w:firstLine="538"/>
        <w:rPr>
          <w:rFonts w:hAnsi="宋体"/>
          <w:color w:val="000000"/>
          <w:sz w:val="28"/>
          <w:szCs w:val="28"/>
        </w:rPr>
      </w:pPr>
    </w:p>
    <w:p>
      <w:pPr>
        <w:spacing w:line="360" w:lineRule="auto"/>
        <w:ind w:firstLine="470" w:firstLineChars="196"/>
        <w:rPr>
          <w:rFonts w:ascii="宋体"/>
          <w:color w:val="000000"/>
          <w:sz w:val="24"/>
        </w:rPr>
      </w:pPr>
      <w:r>
        <w:rPr>
          <w:rFonts w:hint="eastAsia" w:ascii="宋体" w:hAnsi="宋体"/>
          <w:color w:val="000000"/>
          <w:sz w:val="24"/>
        </w:rPr>
        <w:t>一、供应商应提交的资格证明材料，严格按照“第六章</w:t>
      </w:r>
      <w:r>
        <w:rPr>
          <w:rFonts w:ascii="宋体" w:hAnsi="宋体"/>
          <w:color w:val="000000"/>
          <w:sz w:val="24"/>
        </w:rPr>
        <w:t xml:space="preserve"> </w:t>
      </w:r>
      <w:r>
        <w:rPr>
          <w:rFonts w:hint="eastAsia" w:ascii="宋体" w:hAnsi="宋体"/>
          <w:color w:val="000000"/>
          <w:sz w:val="24"/>
        </w:rPr>
        <w:t>响应文件格式”要求提供，包括但不限于以下内容。</w:t>
      </w:r>
      <w:r>
        <w:rPr>
          <w:rFonts w:hint="eastAsia" w:ascii="宋体" w:hAnsi="宋体"/>
          <w:b/>
          <w:color w:val="000000"/>
          <w:sz w:val="24"/>
        </w:rPr>
        <w:t>（实质性要求）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、法定代表人资格证明书；</w:t>
      </w:r>
    </w:p>
    <w:p>
      <w:pPr>
        <w:spacing w:line="360" w:lineRule="auto"/>
        <w:ind w:firstLine="480" w:firstLineChars="200"/>
        <w:rPr>
          <w:rFonts w:ascii="宋体"/>
          <w:sz w:val="24"/>
        </w:rPr>
      </w:pPr>
      <w:r>
        <w:rPr>
          <w:rFonts w:ascii="宋体" w:hAnsi="宋体"/>
          <w:sz w:val="24"/>
        </w:rPr>
        <w:t>2</w:t>
      </w:r>
      <w:r>
        <w:rPr>
          <w:rFonts w:hint="eastAsia" w:ascii="宋体" w:hAnsi="宋体"/>
          <w:sz w:val="24"/>
        </w:rPr>
        <w:t>、授权委托书；</w:t>
      </w:r>
    </w:p>
    <w:p>
      <w:pPr>
        <w:spacing w:line="360" w:lineRule="auto"/>
        <w:ind w:firstLine="480" w:firstLineChars="200"/>
        <w:rPr>
          <w:rFonts w:ascii="宋体"/>
          <w:sz w:val="24"/>
        </w:rPr>
      </w:pPr>
      <w:r>
        <w:rPr>
          <w:rFonts w:ascii="宋体" w:hAnsi="宋体"/>
          <w:sz w:val="24"/>
        </w:rPr>
        <w:t>3</w:t>
      </w:r>
      <w:r>
        <w:rPr>
          <w:rFonts w:hint="eastAsia" w:ascii="宋体" w:hAnsi="宋体"/>
          <w:sz w:val="24"/>
        </w:rPr>
        <w:t>、供应商基本情况表；</w:t>
      </w:r>
    </w:p>
    <w:p>
      <w:pPr>
        <w:spacing w:line="360" w:lineRule="auto"/>
        <w:ind w:firstLine="480" w:firstLineChars="200"/>
        <w:rPr>
          <w:rFonts w:ascii="宋体"/>
          <w:sz w:val="24"/>
        </w:rPr>
      </w:pPr>
      <w:r>
        <w:rPr>
          <w:rFonts w:ascii="宋体" w:hAnsi="宋体"/>
          <w:sz w:val="24"/>
        </w:rPr>
        <w:t>4</w:t>
      </w:r>
      <w:r>
        <w:rPr>
          <w:rFonts w:hint="eastAsia" w:ascii="宋体" w:hAnsi="宋体"/>
          <w:sz w:val="24"/>
        </w:rPr>
        <w:t>、近一年度财务状况表</w:t>
      </w:r>
      <w:r>
        <w:rPr>
          <w:rFonts w:hint="eastAsia" w:ascii="宋体" w:hAnsi="宋体"/>
          <w:sz w:val="24"/>
          <w:lang w:eastAsia="zh-CN"/>
        </w:rPr>
        <w:t>（可提供承诺函，格式自拟）</w:t>
      </w:r>
      <w:r>
        <w:rPr>
          <w:rFonts w:hint="eastAsia" w:ascii="宋体" w:hAnsi="宋体"/>
          <w:sz w:val="24"/>
        </w:rPr>
        <w:t>；</w:t>
      </w:r>
    </w:p>
    <w:p>
      <w:pPr>
        <w:spacing w:line="360" w:lineRule="auto"/>
        <w:ind w:firstLine="480" w:firstLineChars="200"/>
        <w:rPr>
          <w:rFonts w:ascii="宋体"/>
          <w:sz w:val="24"/>
        </w:rPr>
      </w:pPr>
      <w:r>
        <w:rPr>
          <w:rFonts w:ascii="宋体" w:hAnsi="宋体"/>
          <w:sz w:val="24"/>
        </w:rPr>
        <w:t>5</w:t>
      </w:r>
      <w:r>
        <w:rPr>
          <w:rFonts w:hint="eastAsia" w:ascii="宋体" w:hAnsi="宋体"/>
          <w:sz w:val="24"/>
        </w:rPr>
        <w:t>、近一年内任意一个月缴纳税收和社保的证明</w:t>
      </w:r>
      <w:r>
        <w:rPr>
          <w:rFonts w:hint="eastAsia" w:ascii="宋体" w:hAnsi="宋体"/>
          <w:sz w:val="24"/>
          <w:lang w:eastAsia="zh-CN"/>
        </w:rPr>
        <w:t>（可提供承诺函，格式自拟）</w:t>
      </w:r>
      <w:r>
        <w:rPr>
          <w:rFonts w:hint="eastAsia" w:ascii="宋体" w:hAnsi="宋体"/>
          <w:sz w:val="24"/>
        </w:rPr>
        <w:t>；</w:t>
      </w:r>
    </w:p>
    <w:p>
      <w:pPr>
        <w:spacing w:line="360" w:lineRule="auto"/>
        <w:ind w:firstLine="480" w:firstLineChars="200"/>
        <w:rPr>
          <w:rFonts w:ascii="宋体"/>
          <w:sz w:val="24"/>
        </w:rPr>
      </w:pPr>
      <w:r>
        <w:rPr>
          <w:rFonts w:ascii="宋体" w:hAnsi="宋体"/>
          <w:sz w:val="24"/>
        </w:rPr>
        <w:t>6</w:t>
      </w:r>
      <w:r>
        <w:rPr>
          <w:rFonts w:hint="eastAsia" w:ascii="宋体" w:hAnsi="宋体"/>
          <w:sz w:val="24"/>
        </w:rPr>
        <w:t>、对政府采购相关政策法规的承诺；</w:t>
      </w:r>
    </w:p>
    <w:p>
      <w:pPr>
        <w:spacing w:line="360" w:lineRule="auto"/>
        <w:ind w:firstLine="480" w:firstLineChars="200"/>
      </w:pPr>
      <w:r>
        <w:rPr>
          <w:rFonts w:ascii="宋体" w:hAnsi="宋体"/>
          <w:sz w:val="24"/>
        </w:rPr>
        <w:t>7</w:t>
      </w:r>
      <w:r>
        <w:rPr>
          <w:rFonts w:hint="eastAsia" w:ascii="宋体" w:hAnsi="宋体"/>
          <w:sz w:val="24"/>
        </w:rPr>
        <w:t>、供应商营业执照及资质证书</w:t>
      </w: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r>
        <w:rPr>
          <w:rFonts w:hint="eastAsia" w:ascii="宋体" w:hAnsi="宋体"/>
          <w:color w:val="000000"/>
          <w:sz w:val="24"/>
        </w:rPr>
        <w:t>注：</w:t>
      </w:r>
      <w:r>
        <w:rPr>
          <w:rFonts w:ascii="宋体" w:hAnsi="宋体"/>
          <w:color w:val="000000"/>
          <w:sz w:val="24"/>
        </w:rPr>
        <w:t>1.</w:t>
      </w:r>
      <w:r>
        <w:rPr>
          <w:rFonts w:hint="eastAsia" w:ascii="宋体" w:hAnsi="宋体"/>
          <w:color w:val="000000"/>
          <w:sz w:val="24"/>
        </w:rPr>
        <w:t>本章要求提供的相关证明材料应当与</w:t>
      </w:r>
      <w:r>
        <w:rPr>
          <w:rFonts w:hint="eastAsia" w:ascii="宋体" w:hAnsi="宋体"/>
          <w:sz w:val="24"/>
        </w:rPr>
        <w:t>第三章</w:t>
      </w:r>
      <w:r>
        <w:rPr>
          <w:rFonts w:hint="eastAsia" w:ascii="宋体" w:hAnsi="宋体"/>
          <w:color w:val="000000"/>
          <w:sz w:val="24"/>
        </w:rPr>
        <w:t>的规定要求对应，除供应商自愿以外，不能要求供应商提供额外的证明材料。如果要求提供额外的证明材料，供应商有权拒绝提供，且不影响响应文件的有效性和完整性。</w:t>
      </w:r>
    </w:p>
    <w:p>
      <w:pPr>
        <w:ind w:firstLine="240" w:firstLineChars="100"/>
        <w:rPr>
          <w:rFonts w:ascii="宋体"/>
          <w:color w:val="000000"/>
          <w:sz w:val="24"/>
        </w:rPr>
      </w:pPr>
      <w:r>
        <w:rPr>
          <w:rFonts w:ascii="宋体" w:hAnsi="宋体"/>
          <w:color w:val="000000"/>
          <w:sz w:val="24"/>
        </w:rPr>
        <w:t>2.</w:t>
      </w:r>
      <w:r>
        <w:rPr>
          <w:rFonts w:hint="eastAsia" w:ascii="宋体" w:hAnsi="宋体"/>
          <w:color w:val="000000"/>
          <w:sz w:val="24"/>
        </w:rPr>
        <w:t>本章要求提供的相关证明材料应当结合采购项目具体情况和供应商的组织机构性质确定，不得一概而论。</w:t>
      </w:r>
    </w:p>
    <w:p>
      <w:pPr>
        <w:jc w:val="center"/>
        <w:rPr>
          <w:rFonts w:ascii="黑体" w:hAnsi="宋体" w:eastAsia="黑体"/>
          <w:b/>
          <w:color w:val="000000"/>
          <w:sz w:val="32"/>
          <w:szCs w:val="32"/>
        </w:rPr>
      </w:pPr>
    </w:p>
    <w:p>
      <w:pPr>
        <w:jc w:val="center"/>
        <w:rPr>
          <w:rFonts w:ascii="黑体" w:hAnsi="宋体" w:eastAsia="黑体"/>
          <w:b/>
          <w:color w:val="000000"/>
          <w:sz w:val="32"/>
          <w:szCs w:val="32"/>
        </w:rPr>
      </w:pPr>
    </w:p>
    <w:p>
      <w:pPr>
        <w:jc w:val="center"/>
        <w:rPr>
          <w:rFonts w:ascii="黑体" w:hAnsi="宋体" w:eastAsia="黑体"/>
          <w:b/>
          <w:color w:val="000000"/>
          <w:sz w:val="32"/>
          <w:szCs w:val="32"/>
        </w:rPr>
      </w:pPr>
    </w:p>
    <w:p>
      <w:pPr>
        <w:pStyle w:val="2"/>
        <w:rPr>
          <w:rFonts w:ascii="黑体" w:hAnsi="宋体" w:eastAsia="黑体"/>
          <w:b/>
          <w:color w:val="000000"/>
          <w:sz w:val="32"/>
          <w:szCs w:val="32"/>
        </w:rPr>
      </w:pPr>
    </w:p>
    <w:p/>
    <w:p>
      <w:pPr>
        <w:jc w:val="center"/>
        <w:rPr>
          <w:rFonts w:ascii="黑体" w:hAnsi="宋体" w:eastAsia="黑体"/>
          <w:b/>
          <w:color w:val="000000"/>
          <w:sz w:val="32"/>
          <w:szCs w:val="32"/>
        </w:rPr>
      </w:pPr>
    </w:p>
    <w:p>
      <w:pPr>
        <w:jc w:val="both"/>
        <w:rPr>
          <w:rFonts w:ascii="黑体" w:hAnsi="宋体" w:eastAsia="黑体"/>
          <w:b/>
          <w:color w:val="000000"/>
          <w:sz w:val="32"/>
          <w:szCs w:val="32"/>
        </w:rPr>
      </w:pPr>
    </w:p>
    <w:p>
      <w:pPr>
        <w:spacing w:line="400" w:lineRule="exact"/>
        <w:jc w:val="center"/>
        <w:rPr>
          <w:rFonts w:ascii="黑体" w:hAnsi="宋体" w:eastAsia="黑体"/>
          <w:b/>
          <w:sz w:val="32"/>
          <w:szCs w:val="32"/>
        </w:rPr>
      </w:pPr>
      <w:r>
        <w:rPr>
          <w:rFonts w:hint="eastAsia" w:ascii="黑体" w:hAnsi="宋体" w:eastAsia="黑体"/>
          <w:b/>
          <w:sz w:val="32"/>
          <w:szCs w:val="32"/>
        </w:rPr>
        <w:t>第五章</w:t>
      </w:r>
      <w:r>
        <w:rPr>
          <w:rFonts w:ascii="黑体" w:hAnsi="宋体" w:eastAsia="黑体"/>
          <w:b/>
          <w:sz w:val="32"/>
          <w:szCs w:val="32"/>
        </w:rPr>
        <w:t xml:space="preserve">  </w:t>
      </w:r>
      <w:r>
        <w:rPr>
          <w:rFonts w:hint="eastAsia" w:ascii="黑体" w:hAnsi="宋体" w:eastAsia="黑体"/>
          <w:b/>
          <w:sz w:val="32"/>
          <w:szCs w:val="32"/>
        </w:rPr>
        <w:t>采购项目技术、服务、政府采购合同内容条款及其他商务要求</w:t>
      </w:r>
    </w:p>
    <w:p>
      <w:pPr>
        <w:spacing w:line="400" w:lineRule="exact"/>
        <w:jc w:val="center"/>
        <w:rPr>
          <w:rFonts w:ascii="黑体" w:hAnsi="宋体" w:eastAsia="黑体"/>
          <w:b/>
          <w:sz w:val="32"/>
          <w:szCs w:val="32"/>
        </w:rPr>
      </w:pPr>
    </w:p>
    <w:p>
      <w:pPr>
        <w:spacing w:line="360" w:lineRule="auto"/>
        <w:jc w:val="left"/>
        <w:rPr>
          <w:rFonts w:ascii="宋体"/>
          <w:b/>
          <w:sz w:val="24"/>
        </w:rPr>
      </w:pPr>
      <w:r>
        <w:rPr>
          <w:rFonts w:ascii="宋体" w:hAnsi="宋体"/>
          <w:b/>
          <w:sz w:val="24"/>
        </w:rPr>
        <w:t xml:space="preserve">   </w:t>
      </w:r>
      <w:r>
        <w:rPr>
          <w:rFonts w:hint="eastAsia" w:ascii="宋体" w:hAnsi="宋体"/>
          <w:b/>
          <w:sz w:val="24"/>
        </w:rPr>
        <w:t>一、采购范围</w:t>
      </w:r>
      <w:r>
        <w:rPr>
          <w:rFonts w:ascii="宋体" w:hAnsi="宋体"/>
          <w:b/>
          <w:sz w:val="24"/>
        </w:rPr>
        <w:t>:</w:t>
      </w:r>
      <w:r>
        <w:rPr>
          <w:rFonts w:ascii="宋体" w:hAnsi="宋体"/>
          <w:sz w:val="24"/>
        </w:rPr>
        <w:t xml:space="preserve"> </w:t>
      </w:r>
      <w:r>
        <w:rPr>
          <w:rFonts w:hint="eastAsia" w:ascii="宋体" w:hAnsi="宋体"/>
          <w:sz w:val="24"/>
        </w:rPr>
        <w:t>（清单详见附件）</w:t>
      </w:r>
    </w:p>
    <w:p>
      <w:pPr>
        <w:spacing w:line="360" w:lineRule="auto"/>
        <w:jc w:val="left"/>
        <w:rPr>
          <w:rFonts w:ascii="宋体"/>
          <w:b/>
          <w:color w:val="auto"/>
          <w:sz w:val="24"/>
          <w:highlight w:val="none"/>
          <w:u w:val="single"/>
        </w:rPr>
      </w:pPr>
      <w:r>
        <w:rPr>
          <w:rFonts w:ascii="宋体" w:hAnsi="宋体"/>
          <w:b/>
          <w:sz w:val="24"/>
        </w:rPr>
        <w:t xml:space="preserve">   </w:t>
      </w:r>
      <w:r>
        <w:rPr>
          <w:rFonts w:hint="eastAsia" w:ascii="宋体" w:hAnsi="宋体"/>
          <w:b/>
          <w:sz w:val="24"/>
        </w:rPr>
        <w:t>二、</w:t>
      </w:r>
      <w:r>
        <w:rPr>
          <w:rFonts w:hint="eastAsia" w:ascii="宋体" w:hAnsi="宋体"/>
          <w:b/>
          <w:color w:val="auto"/>
          <w:sz w:val="24"/>
          <w:highlight w:val="none"/>
        </w:rPr>
        <w:t xml:space="preserve">计划工期： </w:t>
      </w:r>
      <w:r>
        <w:rPr>
          <w:rFonts w:hint="eastAsia" w:ascii="宋体" w:hAnsi="宋体"/>
          <w:b/>
          <w:color w:val="auto"/>
          <w:sz w:val="24"/>
          <w:highlight w:val="none"/>
          <w:lang w:val="en-US" w:eastAsia="zh-CN"/>
        </w:rPr>
        <w:t>15天</w:t>
      </w:r>
      <w:r>
        <w:rPr>
          <w:rFonts w:hint="eastAsia" w:ascii="宋体" w:hAnsi="宋体"/>
          <w:b/>
          <w:color w:val="auto"/>
          <w:sz w:val="24"/>
          <w:highlight w:val="none"/>
        </w:rPr>
        <w:t xml:space="preserve">     </w:t>
      </w:r>
      <w:r>
        <w:rPr>
          <w:rFonts w:hint="eastAsia" w:ascii="宋体" w:hAnsi="宋体"/>
          <w:color w:val="auto"/>
          <w:sz w:val="24"/>
          <w:highlight w:val="none"/>
        </w:rPr>
        <w:t>。</w:t>
      </w:r>
    </w:p>
    <w:p>
      <w:pPr>
        <w:spacing w:line="360" w:lineRule="auto"/>
        <w:ind w:firstLine="361" w:firstLineChars="150"/>
        <w:jc w:val="left"/>
        <w:rPr>
          <w:rFonts w:hint="eastAsia" w:ascii="宋体" w:hAnsi="宋体"/>
          <w:sz w:val="24"/>
          <w:lang w:eastAsia="zh-CN"/>
        </w:rPr>
      </w:pPr>
      <w:r>
        <w:rPr>
          <w:rFonts w:hint="eastAsia" w:ascii="宋体" w:hAnsi="宋体"/>
          <w:b/>
          <w:sz w:val="24"/>
        </w:rPr>
        <w:t>三、质量要求：</w:t>
      </w:r>
      <w:r>
        <w:rPr>
          <w:rFonts w:hint="eastAsia" w:ascii="宋体" w:hAnsi="宋体"/>
          <w:sz w:val="24"/>
          <w:lang w:eastAsia="zh-CN"/>
        </w:rPr>
        <w:t>符合采购清单质量要求。</w:t>
      </w:r>
    </w:p>
    <w:p>
      <w:pPr>
        <w:spacing w:line="360" w:lineRule="auto"/>
        <w:ind w:firstLine="361" w:firstLineChars="150"/>
        <w:jc w:val="left"/>
        <w:rPr>
          <w:rFonts w:ascii="宋体"/>
          <w:b/>
          <w:sz w:val="24"/>
        </w:rPr>
      </w:pPr>
      <w:r>
        <w:rPr>
          <w:rFonts w:hint="eastAsia" w:ascii="宋体" w:hAnsi="宋体"/>
          <w:b/>
          <w:sz w:val="24"/>
        </w:rPr>
        <w:t>四、供应商能力和信誉要求：</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五、付款方式：</w:t>
      </w:r>
    </w:p>
    <w:p>
      <w:pPr>
        <w:spacing w:line="360" w:lineRule="auto"/>
        <w:ind w:firstLine="540" w:firstLineChars="225"/>
        <w:rPr>
          <w:rFonts w:hint="default" w:ascii="黑体" w:hAnsi="宋体" w:eastAsia="黑体"/>
          <w:sz w:val="24"/>
          <w:highlight w:val="none"/>
          <w:u w:val="single"/>
          <w:lang w:val="en-US"/>
        </w:rPr>
      </w:pPr>
      <w:r>
        <w:rPr>
          <w:rFonts w:hint="eastAsia" w:ascii="宋体" w:hAnsi="宋体"/>
          <w:sz w:val="24"/>
          <w:highlight w:val="none"/>
          <w:u w:val="single"/>
        </w:rPr>
        <w:t>本</w:t>
      </w:r>
      <w:r>
        <w:rPr>
          <w:rFonts w:hint="eastAsia" w:ascii="宋体" w:hAnsi="宋体"/>
          <w:sz w:val="24"/>
          <w:highlight w:val="none"/>
          <w:u w:val="single"/>
          <w:lang w:eastAsia="zh-CN"/>
        </w:rPr>
        <w:t>项目</w:t>
      </w:r>
      <w:r>
        <w:rPr>
          <w:rFonts w:hint="eastAsia" w:ascii="宋体" w:hAnsi="宋体"/>
          <w:sz w:val="24"/>
          <w:highlight w:val="none"/>
          <w:u w:val="single"/>
        </w:rPr>
        <w:t>无预付款，</w:t>
      </w:r>
      <w:r>
        <w:rPr>
          <w:rFonts w:hint="eastAsia" w:ascii="宋体" w:hAnsi="宋体"/>
          <w:sz w:val="24"/>
          <w:highlight w:val="none"/>
          <w:u w:val="single"/>
          <w:lang w:eastAsia="zh-CN"/>
        </w:rPr>
        <w:t>项目完工后，经甲方进行验收，验收合格后，支付</w:t>
      </w:r>
      <w:r>
        <w:rPr>
          <w:rFonts w:hint="eastAsia" w:ascii="宋体" w:hAnsi="宋体"/>
          <w:sz w:val="24"/>
          <w:highlight w:val="none"/>
          <w:u w:val="single"/>
          <w:lang w:val="en-US" w:eastAsia="zh-CN"/>
        </w:rPr>
        <w:t>100%款项。</w:t>
      </w:r>
    </w:p>
    <w:p>
      <w:pPr>
        <w:spacing w:line="360" w:lineRule="auto"/>
        <w:ind w:firstLine="361" w:firstLineChars="150"/>
        <w:jc w:val="left"/>
        <w:rPr>
          <w:rFonts w:hint="eastAsia" w:ascii="宋体" w:eastAsia="宋体"/>
          <w:sz w:val="24"/>
          <w:highlight w:val="none"/>
          <w:u w:val="single"/>
          <w:lang w:eastAsia="zh-CN"/>
        </w:rPr>
      </w:pPr>
      <w:r>
        <w:rPr>
          <w:rFonts w:hint="eastAsia" w:ascii="宋体" w:hAnsi="宋体"/>
          <w:b/>
          <w:sz w:val="24"/>
          <w:highlight w:val="none"/>
          <w:u w:val="single"/>
        </w:rPr>
        <w:t>六、质保金：</w:t>
      </w:r>
      <w:r>
        <w:rPr>
          <w:rFonts w:hint="eastAsia" w:ascii="宋体" w:hAnsi="宋体"/>
          <w:sz w:val="24"/>
          <w:highlight w:val="none"/>
          <w:u w:val="single"/>
          <w:lang w:eastAsia="zh-CN"/>
        </w:rPr>
        <w:t>以保函方式提交，质保期三年。</w:t>
      </w:r>
    </w:p>
    <w:p>
      <w:pPr>
        <w:spacing w:line="360" w:lineRule="auto"/>
        <w:ind w:firstLine="361" w:firstLineChars="150"/>
        <w:rPr>
          <w:rFonts w:ascii="宋体"/>
          <w:b/>
          <w:color w:val="000000"/>
          <w:kern w:val="20"/>
          <w:sz w:val="24"/>
        </w:rPr>
      </w:pPr>
      <w:r>
        <w:rPr>
          <w:rFonts w:hint="eastAsia" w:ascii="宋体" w:hAnsi="宋体"/>
          <w:b/>
          <w:sz w:val="24"/>
        </w:rPr>
        <w:t>七、</w:t>
      </w:r>
      <w:r>
        <w:rPr>
          <w:rFonts w:hint="eastAsia" w:ascii="宋体" w:hAnsi="宋体"/>
          <w:b/>
          <w:color w:val="000000"/>
          <w:kern w:val="20"/>
          <w:sz w:val="24"/>
        </w:rPr>
        <w:t>技术标准和要求：</w:t>
      </w:r>
    </w:p>
    <w:p>
      <w:pPr>
        <w:spacing w:line="360" w:lineRule="auto"/>
        <w:ind w:firstLine="720" w:firstLineChars="300"/>
        <w:rPr>
          <w:rFonts w:ascii="宋体"/>
          <w:color w:val="000000"/>
          <w:sz w:val="24"/>
        </w:rPr>
      </w:pPr>
      <w:r>
        <w:rPr>
          <w:rFonts w:ascii="宋体" w:hAnsi="宋体"/>
          <w:color w:val="000000"/>
          <w:sz w:val="24"/>
        </w:rPr>
        <w:t>1</w:t>
      </w:r>
      <w:r>
        <w:rPr>
          <w:rFonts w:hint="eastAsia" w:ascii="宋体" w:hAnsi="宋体"/>
          <w:color w:val="000000"/>
          <w:sz w:val="24"/>
        </w:rPr>
        <w:t>、本项目的材料、设备、施工须达到现行中华人民共和国以及省、自治区、直辖市或行业的建设标准、规范的要求。</w:t>
      </w:r>
    </w:p>
    <w:p>
      <w:pPr>
        <w:spacing w:line="360" w:lineRule="auto"/>
        <w:ind w:firstLine="720" w:firstLineChars="300"/>
        <w:rPr>
          <w:rFonts w:ascii="宋体"/>
          <w:color w:val="000000"/>
          <w:sz w:val="24"/>
        </w:rPr>
      </w:pPr>
      <w:r>
        <w:rPr>
          <w:rFonts w:ascii="宋体" w:hAnsi="宋体"/>
          <w:color w:val="000000"/>
          <w:sz w:val="24"/>
        </w:rPr>
        <w:t>2</w:t>
      </w:r>
      <w:r>
        <w:rPr>
          <w:rFonts w:hint="eastAsia" w:ascii="宋体" w:hAnsi="宋体"/>
          <w:color w:val="000000"/>
          <w:sz w:val="24"/>
        </w:rPr>
        <w:t>、该项目的材料、施工除必须达到以上标准外，还应满足专用条款确定的适用标准和规范要求。</w:t>
      </w:r>
    </w:p>
    <w:p>
      <w:pPr>
        <w:spacing w:line="360" w:lineRule="auto"/>
        <w:ind w:firstLine="472" w:firstLineChars="196"/>
        <w:rPr>
          <w:rFonts w:ascii="宋体"/>
          <w:b/>
          <w:sz w:val="24"/>
        </w:rPr>
      </w:pPr>
      <w:r>
        <w:rPr>
          <w:rFonts w:hint="eastAsia" w:ascii="宋体" w:hAnsi="宋体"/>
          <w:b/>
          <w:color w:val="000000"/>
          <w:sz w:val="24"/>
        </w:rPr>
        <w:t>八、</w:t>
      </w:r>
      <w:r>
        <w:rPr>
          <w:rFonts w:hint="eastAsia" w:ascii="宋体" w:hAnsi="宋体"/>
          <w:b/>
          <w:sz w:val="24"/>
        </w:rPr>
        <w:t>增加工程量的管理：</w:t>
      </w:r>
    </w:p>
    <w:p>
      <w:pPr>
        <w:spacing w:line="360" w:lineRule="auto"/>
        <w:ind w:firstLine="710" w:firstLineChars="296"/>
        <w:rPr>
          <w:rFonts w:ascii="宋体"/>
          <w:bCs/>
          <w:sz w:val="24"/>
          <w:highlight w:val="none"/>
        </w:rPr>
      </w:pPr>
      <w:r>
        <w:rPr>
          <w:rFonts w:ascii="宋体" w:hAnsi="宋体"/>
          <w:sz w:val="24"/>
          <w:highlight w:val="none"/>
        </w:rPr>
        <w:t>1</w:t>
      </w:r>
      <w:r>
        <w:rPr>
          <w:rFonts w:hint="eastAsia" w:ascii="宋体" w:hAnsi="宋体"/>
          <w:sz w:val="24"/>
          <w:highlight w:val="none"/>
        </w:rPr>
        <w:t>、本工程的所有变动、增加工程项目及价款调整必须符合乐中府发</w:t>
      </w:r>
      <w:r>
        <w:rPr>
          <w:rFonts w:ascii="宋体" w:hAnsi="宋体"/>
          <w:sz w:val="24"/>
          <w:highlight w:val="none"/>
        </w:rPr>
        <w:t>[2016]7</w:t>
      </w:r>
      <w:r>
        <w:rPr>
          <w:rFonts w:hint="eastAsia" w:ascii="宋体" w:hAnsi="宋体"/>
          <w:sz w:val="24"/>
          <w:highlight w:val="none"/>
        </w:rPr>
        <w:t>号文件的规定，并先通知</w:t>
      </w:r>
      <w:r>
        <w:rPr>
          <w:rFonts w:hint="eastAsia" w:ascii="宋体" w:hAnsi="宋体"/>
          <w:sz w:val="24"/>
          <w:highlight w:val="none"/>
          <w:lang w:eastAsia="zh-CN"/>
        </w:rPr>
        <w:t>四川省乐山第一中学</w:t>
      </w:r>
      <w:r>
        <w:rPr>
          <w:rFonts w:hint="eastAsia" w:ascii="宋体" w:hAnsi="宋体"/>
          <w:sz w:val="24"/>
          <w:highlight w:val="none"/>
        </w:rPr>
        <w:t>领导小组到现场核实通过后，方可实施。未经书面批复同意擅自实施的，一律不予认可，并严格按有关规定追究相关人员的责任。</w:t>
      </w:r>
    </w:p>
    <w:p>
      <w:pPr>
        <w:spacing w:line="360" w:lineRule="auto"/>
        <w:ind w:firstLine="361" w:firstLineChars="150"/>
        <w:jc w:val="left"/>
        <w:rPr>
          <w:rFonts w:ascii="宋体"/>
          <w:sz w:val="24"/>
          <w:highlight w:val="none"/>
        </w:rPr>
      </w:pPr>
      <w:r>
        <w:rPr>
          <w:rFonts w:hint="eastAsia" w:ascii="宋体" w:hAnsi="宋体"/>
          <w:b/>
          <w:sz w:val="24"/>
          <w:highlight w:val="none"/>
        </w:rPr>
        <w:t>九、合同履行过程中物价波动引起的价格调整：</w:t>
      </w:r>
      <w:r>
        <w:rPr>
          <w:rFonts w:hint="eastAsia" w:ascii="宋体" w:hAnsi="宋体"/>
          <w:b/>
          <w:sz w:val="24"/>
          <w:highlight w:val="none"/>
          <w:lang w:eastAsia="zh-CN"/>
        </w:rPr>
        <w:t>不</w:t>
      </w:r>
      <w:r>
        <w:rPr>
          <w:rFonts w:hint="eastAsia" w:ascii="宋体" w:hAnsi="宋体"/>
          <w:sz w:val="24"/>
          <w:highlight w:val="none"/>
        </w:rPr>
        <w:t>可以调整。</w:t>
      </w:r>
    </w:p>
    <w:p>
      <w:pPr>
        <w:spacing w:line="360" w:lineRule="auto"/>
        <w:jc w:val="left"/>
        <w:rPr>
          <w:rFonts w:ascii="宋体"/>
          <w:b/>
          <w:sz w:val="24"/>
        </w:rPr>
      </w:pPr>
      <w:r>
        <w:rPr>
          <w:rFonts w:ascii="宋体" w:hAnsi="宋体"/>
          <w:b/>
          <w:sz w:val="24"/>
        </w:rPr>
        <w:t xml:space="preserve"> </w:t>
      </w:r>
    </w:p>
    <w:p>
      <w:pPr>
        <w:spacing w:line="360" w:lineRule="auto"/>
        <w:jc w:val="left"/>
        <w:rPr>
          <w:rFonts w:ascii="宋体"/>
          <w:b/>
          <w:sz w:val="24"/>
        </w:rPr>
      </w:pPr>
    </w:p>
    <w:p>
      <w:pPr>
        <w:spacing w:line="360" w:lineRule="auto"/>
        <w:ind w:firstLine="240" w:firstLineChars="100"/>
        <w:jc w:val="left"/>
        <w:rPr>
          <w:rFonts w:ascii="宋体"/>
          <w:b/>
          <w:sz w:val="24"/>
        </w:rPr>
      </w:pPr>
      <w:r>
        <w:rPr>
          <w:rFonts w:hint="eastAsia" w:ascii="宋体" w:hAnsi="宋体"/>
          <w:sz w:val="24"/>
        </w:rPr>
        <w:t>注</w:t>
      </w:r>
      <w:r>
        <w:rPr>
          <w:rFonts w:ascii="宋体" w:hAnsi="宋体"/>
          <w:sz w:val="24"/>
        </w:rPr>
        <w:t>:</w:t>
      </w:r>
      <w:r>
        <w:rPr>
          <w:rFonts w:hint="eastAsia" w:ascii="宋体" w:hAnsi="宋体"/>
          <w:sz w:val="24"/>
        </w:rPr>
        <w:t>本章所列出内容均为实质性要求不可变更，其余未列出条款为谈判内容、谈判过程中可能实质性变动的内容。</w:t>
      </w:r>
    </w:p>
    <w:p>
      <w:pPr>
        <w:spacing w:line="360" w:lineRule="auto"/>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bookmarkEnd w:id="9"/>
    <w:bookmarkEnd w:id="10"/>
    <w:bookmarkEnd w:id="11"/>
    <w:bookmarkEnd w:id="12"/>
    <w:bookmarkEnd w:id="13"/>
    <w:p>
      <w:pPr>
        <w:tabs>
          <w:tab w:val="left" w:pos="7665"/>
        </w:tabs>
        <w:spacing w:line="400" w:lineRule="exact"/>
        <w:ind w:firstLine="480"/>
        <w:jc w:val="center"/>
        <w:rPr>
          <w:rFonts w:ascii="黑体" w:hAnsi="宋体" w:eastAsia="黑体"/>
          <w:b/>
          <w:bCs/>
          <w:color w:val="000000"/>
          <w:sz w:val="32"/>
          <w:szCs w:val="32"/>
        </w:rPr>
      </w:pPr>
      <w:bookmarkStart w:id="65" w:name="_Toc183582232"/>
      <w:bookmarkStart w:id="66" w:name="_Toc217446057"/>
      <w:bookmarkStart w:id="67" w:name="_Toc183682369"/>
      <w:r>
        <w:rPr>
          <w:rFonts w:hint="eastAsia" w:ascii="黑体" w:hAnsi="宋体" w:eastAsia="黑体"/>
          <w:b/>
          <w:bCs/>
          <w:color w:val="000000"/>
          <w:sz w:val="32"/>
          <w:szCs w:val="32"/>
        </w:rPr>
        <w:br w:type="page"/>
      </w:r>
      <w:r>
        <w:rPr>
          <w:rFonts w:hint="eastAsia" w:ascii="黑体" w:hAnsi="宋体" w:eastAsia="黑体"/>
          <w:b/>
          <w:bCs/>
          <w:color w:val="000000"/>
          <w:sz w:val="32"/>
          <w:szCs w:val="32"/>
        </w:rPr>
        <w:t>第六章</w:t>
      </w:r>
      <w:r>
        <w:rPr>
          <w:rFonts w:ascii="黑体" w:hAnsi="宋体" w:eastAsia="黑体"/>
          <w:b/>
          <w:bCs/>
          <w:color w:val="000000"/>
          <w:sz w:val="32"/>
          <w:szCs w:val="32"/>
        </w:rPr>
        <w:t xml:space="preserve">  </w:t>
      </w:r>
      <w:r>
        <w:rPr>
          <w:rFonts w:hint="eastAsia" w:ascii="黑体" w:hAnsi="宋体" w:eastAsia="黑体"/>
          <w:b/>
          <w:bCs/>
          <w:color w:val="000000"/>
          <w:sz w:val="32"/>
          <w:szCs w:val="32"/>
        </w:rPr>
        <w:t>响应文件格式</w:t>
      </w:r>
    </w:p>
    <w:p>
      <w:pPr>
        <w:tabs>
          <w:tab w:val="left" w:pos="7665"/>
        </w:tabs>
        <w:spacing w:line="400" w:lineRule="exact"/>
        <w:ind w:firstLine="480"/>
        <w:rPr>
          <w:rFonts w:ascii="宋体"/>
          <w:bCs/>
          <w:color w:val="000000"/>
          <w:sz w:val="24"/>
        </w:rPr>
      </w:pPr>
    </w:p>
    <w:p>
      <w:pPr>
        <w:ind w:firstLine="480" w:firstLineChars="200"/>
        <w:rPr>
          <w:color w:val="000000"/>
          <w:sz w:val="24"/>
        </w:rPr>
      </w:pPr>
    </w:p>
    <w:p>
      <w:pPr>
        <w:spacing w:line="360" w:lineRule="auto"/>
        <w:ind w:left="1140"/>
        <w:jc w:val="left"/>
        <w:rPr>
          <w:rFonts w:ascii="宋体"/>
          <w:b/>
          <w:color w:val="FF0000"/>
          <w:sz w:val="24"/>
          <w:u w:val="single"/>
        </w:rPr>
      </w:pPr>
      <w:r>
        <w:rPr>
          <w:rFonts w:ascii="宋体" w:hAnsi="宋体"/>
          <w:b/>
          <w:color w:val="FF0000"/>
          <w:sz w:val="24"/>
          <w:u w:val="single"/>
        </w:rPr>
        <w:t>1</w:t>
      </w:r>
      <w:r>
        <w:rPr>
          <w:rFonts w:hint="eastAsia" w:ascii="宋体" w:hAnsi="宋体"/>
          <w:b/>
          <w:color w:val="FF0000"/>
          <w:sz w:val="24"/>
          <w:u w:val="single"/>
        </w:rPr>
        <w:t>、以下格式内容及所提交的证明材料供应商应在响应文件中体现</w:t>
      </w:r>
      <w:r>
        <w:rPr>
          <w:rFonts w:ascii="宋体" w:hAnsi="宋体"/>
          <w:b/>
          <w:color w:val="FF0000"/>
          <w:sz w:val="24"/>
          <w:u w:val="single"/>
        </w:rPr>
        <w:t xml:space="preserve"> </w:t>
      </w:r>
      <w:r>
        <w:rPr>
          <w:rFonts w:hint="eastAsia" w:ascii="宋体" w:hAnsi="宋体"/>
          <w:b/>
          <w:color w:val="FF0000"/>
          <w:sz w:val="24"/>
          <w:u w:val="single"/>
        </w:rPr>
        <w:t>。</w:t>
      </w:r>
      <w:r>
        <w:rPr>
          <w:rFonts w:hint="eastAsia" w:ascii="宋体" w:hAnsi="宋体"/>
          <w:b/>
          <w:color w:val="FF0000"/>
          <w:sz w:val="24"/>
        </w:rPr>
        <w:t>（实质性要求）</w:t>
      </w:r>
    </w:p>
    <w:p>
      <w:pPr>
        <w:spacing w:line="360" w:lineRule="auto"/>
        <w:ind w:left="1140"/>
        <w:jc w:val="left"/>
        <w:rPr>
          <w:rFonts w:ascii="宋体"/>
          <w:sz w:val="24"/>
        </w:rPr>
      </w:pPr>
      <w:r>
        <w:rPr>
          <w:rFonts w:ascii="宋体" w:hAnsi="宋体"/>
          <w:sz w:val="24"/>
        </w:rPr>
        <w:t>2</w:t>
      </w:r>
      <w:r>
        <w:rPr>
          <w:rFonts w:hint="eastAsia" w:ascii="宋体" w:hAnsi="宋体"/>
          <w:sz w:val="24"/>
        </w:rPr>
        <w:t>、谈判响应文件的主要内容应包括但不限于以下格式内容。</w:t>
      </w: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rPr>
          <w:b/>
          <w:color w:val="000000"/>
          <w:sz w:val="32"/>
          <w:szCs w:val="32"/>
        </w:rPr>
      </w:pPr>
    </w:p>
    <w:p>
      <w:pPr>
        <w:jc w:val="center"/>
        <w:rPr>
          <w:b/>
          <w:color w:val="000000"/>
          <w:sz w:val="32"/>
          <w:szCs w:val="32"/>
        </w:rPr>
      </w:pPr>
    </w:p>
    <w:p>
      <w:pPr>
        <w:jc w:val="center"/>
        <w:rPr>
          <w:rFonts w:ascii="宋体"/>
          <w:b/>
          <w:sz w:val="48"/>
          <w:szCs w:val="48"/>
        </w:rPr>
      </w:pPr>
      <w:r>
        <w:rPr>
          <w:rFonts w:hint="eastAsia" w:ascii="宋体"/>
          <w:b/>
          <w:sz w:val="48"/>
          <w:szCs w:val="48"/>
          <w:lang w:eastAsia="zh-CN"/>
        </w:rPr>
        <w:t>乐山一中多联机空调、精密空调采购</w:t>
      </w:r>
      <w:r>
        <w:rPr>
          <w:rFonts w:hint="eastAsia" w:ascii="宋体"/>
          <w:b/>
          <w:sz w:val="48"/>
          <w:szCs w:val="48"/>
        </w:rPr>
        <w:t>项目</w:t>
      </w:r>
    </w:p>
    <w:p>
      <w:pPr>
        <w:jc w:val="center"/>
        <w:rPr>
          <w:rFonts w:ascii="宋体" w:hAnsi="宋体"/>
          <w:b/>
          <w:color w:val="000000"/>
          <w:sz w:val="52"/>
        </w:rPr>
      </w:pPr>
    </w:p>
    <w:p>
      <w:pPr>
        <w:jc w:val="center"/>
        <w:rPr>
          <w:rFonts w:ascii="宋体" w:hAnsi="宋体"/>
          <w:b/>
          <w:color w:val="000000"/>
          <w:sz w:val="52"/>
        </w:rPr>
      </w:pPr>
    </w:p>
    <w:p>
      <w:pPr>
        <w:jc w:val="center"/>
        <w:rPr>
          <w:rFonts w:ascii="宋体" w:hAnsi="宋体"/>
          <w:b/>
          <w:color w:val="000000"/>
          <w:sz w:val="52"/>
        </w:rPr>
      </w:pPr>
    </w:p>
    <w:p>
      <w:pPr>
        <w:jc w:val="center"/>
        <w:rPr>
          <w:rFonts w:ascii="宋体" w:hAnsi="宋体"/>
          <w:b/>
          <w:color w:val="000000"/>
          <w:sz w:val="52"/>
        </w:rPr>
      </w:pPr>
    </w:p>
    <w:p>
      <w:pPr>
        <w:jc w:val="center"/>
        <w:rPr>
          <w:rFonts w:ascii="宋体"/>
          <w:b/>
          <w:color w:val="000000"/>
          <w:szCs w:val="20"/>
        </w:rPr>
      </w:pPr>
      <w:r>
        <w:rPr>
          <w:rFonts w:hint="eastAsia" w:ascii="宋体" w:hAnsi="宋体"/>
          <w:b/>
          <w:color w:val="000000"/>
          <w:sz w:val="52"/>
        </w:rPr>
        <w:t>竞争性谈判资格性响应文件</w:t>
      </w:r>
    </w:p>
    <w:p>
      <w:pPr>
        <w:spacing w:line="360" w:lineRule="auto"/>
        <w:ind w:firstLine="643" w:firstLineChars="200"/>
        <w:rPr>
          <w:rFonts w:ascii="宋体"/>
          <w:b/>
          <w:color w:val="000000"/>
          <w:sz w:val="32"/>
          <w:szCs w:val="32"/>
        </w:rPr>
      </w:pPr>
    </w:p>
    <w:p>
      <w:pPr>
        <w:spacing w:line="360" w:lineRule="auto"/>
        <w:ind w:firstLine="643" w:firstLineChars="200"/>
        <w:rPr>
          <w:rFonts w:ascii="宋体"/>
          <w:b/>
          <w:bCs/>
          <w:sz w:val="32"/>
          <w:u w:val="single"/>
        </w:rPr>
      </w:pPr>
      <w:r>
        <w:rPr>
          <w:rFonts w:hint="eastAsia" w:ascii="宋体" w:hAnsi="宋体"/>
          <w:b/>
          <w:color w:val="000000"/>
          <w:sz w:val="32"/>
          <w:szCs w:val="32"/>
        </w:rPr>
        <w:t>项目编号</w:t>
      </w:r>
      <w:r>
        <w:rPr>
          <w:rFonts w:ascii="宋体" w:hAnsi="宋体"/>
          <w:b/>
          <w:color w:val="000000"/>
          <w:sz w:val="32"/>
          <w:szCs w:val="32"/>
        </w:rPr>
        <w:t>:</w:t>
      </w:r>
      <w:r>
        <w:rPr>
          <w:rFonts w:ascii="宋体" w:hAnsi="宋体"/>
          <w:b/>
          <w:color w:val="000000"/>
          <w:sz w:val="32"/>
          <w:szCs w:val="32"/>
          <w:u w:val="single"/>
        </w:rPr>
        <w:t xml:space="preserve">  </w:t>
      </w:r>
      <w:r>
        <w:rPr>
          <w:rFonts w:ascii="宋体" w:hAnsi="宋体"/>
          <w:b/>
          <w:bCs/>
          <w:sz w:val="32"/>
          <w:u w:val="single"/>
        </w:rPr>
        <w:t xml:space="preserve">                             </w:t>
      </w:r>
    </w:p>
    <w:p>
      <w:pPr>
        <w:jc w:val="center"/>
        <w:rPr>
          <w:rFonts w:ascii="宋体"/>
          <w:b/>
          <w:color w:val="000000"/>
          <w:szCs w:val="20"/>
        </w:rPr>
      </w:pPr>
    </w:p>
    <w:p>
      <w:pPr>
        <w:jc w:val="center"/>
        <w:rPr>
          <w:rFonts w:ascii="宋体"/>
          <w:b/>
          <w:color w:val="000000"/>
          <w:szCs w:val="20"/>
        </w:rPr>
      </w:pPr>
    </w:p>
    <w:p>
      <w:pPr>
        <w:rPr>
          <w:rFonts w:ascii="宋体"/>
          <w:b/>
          <w:color w:val="000000"/>
          <w:szCs w:val="20"/>
        </w:rPr>
      </w:pPr>
    </w:p>
    <w:p>
      <w:pPr>
        <w:spacing w:line="420" w:lineRule="exact"/>
        <w:ind w:left="540" w:leftChars="257"/>
        <w:rPr>
          <w:rFonts w:ascii="宋体"/>
          <w:b/>
          <w:bCs/>
          <w:sz w:val="30"/>
          <w:u w:val="single"/>
        </w:rPr>
      </w:pPr>
      <w:r>
        <w:rPr>
          <w:rFonts w:hint="eastAsia" w:ascii="宋体" w:hAnsi="宋体"/>
          <w:b/>
          <w:bCs/>
          <w:color w:val="000000"/>
          <w:sz w:val="30"/>
        </w:rPr>
        <w:t>项目名称：</w:t>
      </w:r>
      <w:r>
        <w:rPr>
          <w:rFonts w:ascii="宋体" w:hAnsi="宋体"/>
          <w:bCs/>
          <w:color w:val="000000"/>
          <w:sz w:val="30"/>
          <w:u w:val="single"/>
        </w:rPr>
        <w:t xml:space="preserve">   </w:t>
      </w:r>
      <w:r>
        <w:rPr>
          <w:rFonts w:ascii="宋体" w:hAnsi="宋体"/>
          <w:b/>
          <w:bCs/>
          <w:color w:val="000000"/>
          <w:sz w:val="28"/>
          <w:u w:val="single"/>
        </w:rPr>
        <w:t xml:space="preserve">      </w:t>
      </w:r>
      <w:r>
        <w:rPr>
          <w:rFonts w:ascii="宋体" w:hAnsi="宋体"/>
          <w:b/>
          <w:bCs/>
          <w:sz w:val="24"/>
          <w:u w:val="single"/>
        </w:rPr>
        <w:t xml:space="preserve"> </w:t>
      </w:r>
      <w:r>
        <w:rPr>
          <w:rFonts w:ascii="宋体" w:hAnsi="宋体"/>
          <w:b/>
          <w:bCs/>
          <w:sz w:val="30"/>
          <w:u w:val="single"/>
        </w:rPr>
        <w:t xml:space="preserve">                       </w:t>
      </w:r>
    </w:p>
    <w:p>
      <w:pPr>
        <w:snapToGrid w:val="0"/>
        <w:spacing w:line="480" w:lineRule="auto"/>
        <w:rPr>
          <w:rFonts w:ascii="宋体"/>
          <w:b/>
          <w:color w:val="000000"/>
          <w:sz w:val="30"/>
        </w:rPr>
      </w:pPr>
    </w:p>
    <w:p>
      <w:pPr>
        <w:snapToGrid w:val="0"/>
        <w:spacing w:line="480" w:lineRule="auto"/>
        <w:ind w:firstLine="602" w:firstLineChars="200"/>
        <w:rPr>
          <w:rFonts w:ascii="宋体"/>
          <w:b/>
          <w:color w:val="000000"/>
          <w:sz w:val="30"/>
          <w:szCs w:val="20"/>
        </w:rPr>
      </w:pPr>
      <w:r>
        <w:rPr>
          <w:rFonts w:hint="eastAsia" w:ascii="宋体" w:hAnsi="宋体"/>
          <w:b/>
          <w:color w:val="000000"/>
          <w:sz w:val="30"/>
        </w:rPr>
        <w:t>供应商：</w:t>
      </w:r>
      <w:r>
        <w:rPr>
          <w:rFonts w:ascii="宋体" w:hAnsi="宋体"/>
          <w:b/>
          <w:color w:val="000000"/>
          <w:sz w:val="30"/>
          <w:u w:val="single"/>
        </w:rPr>
        <w:t xml:space="preserve">                    </w:t>
      </w:r>
      <w:r>
        <w:rPr>
          <w:rFonts w:ascii="宋体" w:hAnsi="宋体"/>
          <w:b/>
          <w:color w:val="000000"/>
          <w:sz w:val="30"/>
          <w:u w:val="single"/>
        </w:rPr>
        <w:tab/>
      </w:r>
      <w:r>
        <w:rPr>
          <w:rFonts w:hint="eastAsia" w:ascii="宋体" w:hAnsi="宋体"/>
          <w:b/>
          <w:color w:val="000000"/>
          <w:sz w:val="30"/>
          <w:u w:val="single"/>
        </w:rPr>
        <w:t>　　</w:t>
      </w:r>
      <w:r>
        <w:rPr>
          <w:rFonts w:ascii="宋体" w:hAnsi="宋体"/>
          <w:b/>
          <w:color w:val="000000"/>
          <w:sz w:val="30"/>
          <w:u w:val="single"/>
        </w:rPr>
        <w:t xml:space="preserve">  </w:t>
      </w:r>
      <w:r>
        <w:rPr>
          <w:rFonts w:hint="eastAsia" w:ascii="宋体" w:hAnsi="宋体"/>
          <w:b/>
          <w:color w:val="000000"/>
          <w:sz w:val="30"/>
          <w:u w:val="single"/>
        </w:rPr>
        <w:t>（盖章）</w:t>
      </w:r>
    </w:p>
    <w:p>
      <w:pPr>
        <w:snapToGrid w:val="0"/>
        <w:rPr>
          <w:rFonts w:ascii="宋体"/>
          <w:b/>
          <w:color w:val="000000"/>
          <w:sz w:val="30"/>
          <w:szCs w:val="20"/>
        </w:rPr>
      </w:pPr>
    </w:p>
    <w:p>
      <w:pPr>
        <w:snapToGrid w:val="0"/>
        <w:ind w:firstLine="602" w:firstLineChars="200"/>
        <w:rPr>
          <w:rFonts w:ascii="宋体"/>
          <w:b/>
          <w:color w:val="000000"/>
          <w:sz w:val="30"/>
          <w:szCs w:val="20"/>
        </w:rPr>
      </w:pPr>
      <w:r>
        <w:rPr>
          <w:rFonts w:hint="eastAsia" w:ascii="宋体" w:hAnsi="宋体"/>
          <w:b/>
          <w:color w:val="000000"/>
          <w:sz w:val="30"/>
        </w:rPr>
        <w:t>法</w:t>
      </w:r>
      <w:r>
        <w:rPr>
          <w:rFonts w:ascii="宋体" w:hAnsi="宋体"/>
          <w:b/>
          <w:color w:val="000000"/>
          <w:sz w:val="30"/>
        </w:rPr>
        <w:t xml:space="preserve"> </w:t>
      </w:r>
      <w:r>
        <w:rPr>
          <w:rFonts w:hint="eastAsia" w:ascii="宋体" w:hAnsi="宋体"/>
          <w:b/>
          <w:color w:val="000000"/>
          <w:sz w:val="30"/>
        </w:rPr>
        <w:t>定</w:t>
      </w:r>
      <w:r>
        <w:rPr>
          <w:rFonts w:ascii="宋体" w:hAnsi="宋体"/>
          <w:b/>
          <w:color w:val="000000"/>
          <w:sz w:val="30"/>
        </w:rPr>
        <w:t xml:space="preserve"> </w:t>
      </w:r>
      <w:r>
        <w:rPr>
          <w:rFonts w:hint="eastAsia" w:ascii="宋体" w:hAnsi="宋体"/>
          <w:b/>
          <w:color w:val="000000"/>
          <w:sz w:val="30"/>
        </w:rPr>
        <w:t>代</w:t>
      </w:r>
      <w:r>
        <w:rPr>
          <w:rFonts w:ascii="宋体" w:hAnsi="宋体"/>
          <w:b/>
          <w:color w:val="000000"/>
          <w:sz w:val="30"/>
        </w:rPr>
        <w:t xml:space="preserve"> </w:t>
      </w:r>
      <w:r>
        <w:rPr>
          <w:rFonts w:hint="eastAsia" w:ascii="宋体" w:hAnsi="宋体"/>
          <w:b/>
          <w:color w:val="000000"/>
          <w:sz w:val="30"/>
        </w:rPr>
        <w:t>表</w:t>
      </w:r>
      <w:r>
        <w:rPr>
          <w:rFonts w:ascii="宋体" w:hAnsi="宋体"/>
          <w:b/>
          <w:color w:val="000000"/>
          <w:sz w:val="30"/>
        </w:rPr>
        <w:t xml:space="preserve"> </w:t>
      </w:r>
      <w:r>
        <w:rPr>
          <w:rFonts w:hint="eastAsia" w:ascii="宋体" w:hAnsi="宋体"/>
          <w:b/>
          <w:color w:val="000000"/>
          <w:sz w:val="30"/>
        </w:rPr>
        <w:t>人</w:t>
      </w:r>
    </w:p>
    <w:p>
      <w:pPr>
        <w:snapToGrid w:val="0"/>
        <w:ind w:firstLine="602" w:firstLineChars="200"/>
        <w:rPr>
          <w:rFonts w:ascii="宋体"/>
          <w:b/>
          <w:color w:val="000000"/>
          <w:sz w:val="30"/>
          <w:szCs w:val="20"/>
        </w:rPr>
      </w:pPr>
      <w:r>
        <w:rPr>
          <w:rFonts w:hint="eastAsia" w:ascii="宋体" w:hAnsi="宋体"/>
          <w:b/>
          <w:color w:val="000000"/>
          <w:sz w:val="30"/>
        </w:rPr>
        <w:t>或其委托代理人：</w:t>
      </w:r>
      <w:r>
        <w:rPr>
          <w:rFonts w:ascii="宋体" w:hAnsi="宋体"/>
          <w:b/>
          <w:color w:val="000000"/>
          <w:sz w:val="30"/>
          <w:u w:val="single"/>
        </w:rPr>
        <w:t xml:space="preserve">             </w:t>
      </w:r>
      <w:r>
        <w:rPr>
          <w:rFonts w:ascii="宋体" w:hAnsi="宋体"/>
          <w:b/>
          <w:color w:val="000000"/>
          <w:sz w:val="30"/>
          <w:u w:val="single"/>
        </w:rPr>
        <w:tab/>
      </w:r>
      <w:r>
        <w:rPr>
          <w:rFonts w:ascii="宋体" w:hAnsi="宋体"/>
          <w:b/>
          <w:color w:val="000000"/>
          <w:sz w:val="30"/>
          <w:u w:val="single"/>
        </w:rPr>
        <w:t xml:space="preserve">      </w:t>
      </w:r>
      <w:r>
        <w:rPr>
          <w:rFonts w:hint="eastAsia" w:ascii="宋体" w:hAnsi="宋体"/>
          <w:b/>
          <w:color w:val="000000"/>
          <w:sz w:val="30"/>
          <w:u w:val="single"/>
        </w:rPr>
        <w:t>（签字或盖章）</w:t>
      </w: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spacing w:before="480" w:line="360" w:lineRule="auto"/>
        <w:jc w:val="center"/>
        <w:rPr>
          <w:rFonts w:ascii="宋体"/>
          <w:b/>
          <w:color w:val="000000"/>
          <w:sz w:val="30"/>
          <w:szCs w:val="20"/>
        </w:rPr>
      </w:pPr>
      <w:r>
        <w:rPr>
          <w:rFonts w:hint="eastAsia" w:ascii="宋体" w:hAnsi="宋体"/>
          <w:b/>
          <w:color w:val="000000"/>
          <w:sz w:val="30"/>
        </w:rPr>
        <w:t>日</w:t>
      </w:r>
      <w:r>
        <w:rPr>
          <w:rFonts w:ascii="宋体" w:hAnsi="宋体"/>
          <w:b/>
          <w:color w:val="000000"/>
          <w:sz w:val="30"/>
        </w:rPr>
        <w:t xml:space="preserve">  </w:t>
      </w:r>
      <w:r>
        <w:rPr>
          <w:rFonts w:hint="eastAsia" w:ascii="宋体" w:hAnsi="宋体"/>
          <w:b/>
          <w:color w:val="000000"/>
          <w:sz w:val="30"/>
        </w:rPr>
        <w:t>期：</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年</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月</w:t>
      </w:r>
      <w:r>
        <w:rPr>
          <w:rFonts w:ascii="宋体" w:hAnsi="宋体"/>
          <w:b/>
          <w:color w:val="000000"/>
          <w:sz w:val="30"/>
          <w:u w:val="single"/>
        </w:rPr>
        <w:t xml:space="preserve">     </w:t>
      </w:r>
      <w:r>
        <w:rPr>
          <w:rFonts w:hint="eastAsia" w:ascii="宋体" w:hAnsi="宋体"/>
          <w:b/>
          <w:color w:val="000000"/>
          <w:sz w:val="30"/>
        </w:rPr>
        <w:t>日</w:t>
      </w:r>
    </w:p>
    <w:p>
      <w:pPr>
        <w:spacing w:line="360" w:lineRule="auto"/>
        <w:ind w:firstLine="420"/>
        <w:jc w:val="center"/>
        <w:rPr>
          <w:rFonts w:ascii="宋体"/>
          <w:b/>
          <w:bCs/>
          <w:sz w:val="44"/>
        </w:rPr>
      </w:pPr>
      <w:r>
        <w:rPr>
          <w:rFonts w:ascii="宋体"/>
          <w:b/>
          <w:bCs/>
          <w:sz w:val="44"/>
        </w:rPr>
        <w:br w:type="page"/>
      </w:r>
      <w:r>
        <w:rPr>
          <w:rFonts w:hint="eastAsia" w:ascii="宋体" w:hAnsi="宋体"/>
          <w:b/>
          <w:bCs/>
          <w:sz w:val="44"/>
        </w:rPr>
        <w:t>目</w:t>
      </w:r>
      <w:r>
        <w:rPr>
          <w:rFonts w:ascii="宋体" w:hAnsi="宋体"/>
          <w:b/>
          <w:bCs/>
          <w:sz w:val="44"/>
        </w:rPr>
        <w:t xml:space="preserve">  </w:t>
      </w:r>
      <w:r>
        <w:rPr>
          <w:rFonts w:hint="eastAsia" w:ascii="宋体" w:hAnsi="宋体"/>
          <w:b/>
          <w:bCs/>
          <w:sz w:val="44"/>
        </w:rPr>
        <w:t>录</w:t>
      </w:r>
    </w:p>
    <w:p>
      <w:pPr>
        <w:ind w:firstLine="420"/>
        <w:rPr>
          <w:rFonts w:ascii="宋体"/>
          <w:color w:val="000000"/>
        </w:rPr>
      </w:pPr>
    </w:p>
    <w:p>
      <w:pPr>
        <w:ind w:firstLine="420"/>
        <w:rPr>
          <w:rFonts w:ascii="宋体"/>
          <w:color w:val="000000"/>
        </w:rPr>
      </w:pPr>
    </w:p>
    <w:p>
      <w:pPr>
        <w:ind w:firstLine="420"/>
        <w:rPr>
          <w:rFonts w:ascii="宋体"/>
          <w:color w:val="000000"/>
        </w:rPr>
      </w:pPr>
    </w:p>
    <w:p>
      <w:pPr>
        <w:spacing w:line="360" w:lineRule="auto"/>
        <w:ind w:firstLine="452" w:firstLineChars="150"/>
        <w:rPr>
          <w:rFonts w:ascii="宋体"/>
          <w:b/>
          <w:sz w:val="30"/>
          <w:szCs w:val="30"/>
        </w:rPr>
      </w:pPr>
      <w:bookmarkStart w:id="68" w:name="OLE_LINK8"/>
      <w:r>
        <w:rPr>
          <w:rFonts w:hint="eastAsia" w:ascii="宋体" w:hAnsi="宋体"/>
          <w:b/>
          <w:sz w:val="30"/>
          <w:szCs w:val="30"/>
        </w:rPr>
        <w:t>一、法定代表人资格证明书</w:t>
      </w:r>
    </w:p>
    <w:p>
      <w:pPr>
        <w:spacing w:line="360" w:lineRule="auto"/>
        <w:ind w:firstLine="452" w:firstLineChars="150"/>
        <w:rPr>
          <w:rFonts w:ascii="宋体"/>
          <w:b/>
          <w:sz w:val="30"/>
          <w:szCs w:val="30"/>
        </w:rPr>
      </w:pPr>
      <w:r>
        <w:rPr>
          <w:rFonts w:hint="eastAsia" w:ascii="宋体" w:hAnsi="宋体"/>
          <w:b/>
          <w:sz w:val="30"/>
          <w:szCs w:val="30"/>
        </w:rPr>
        <w:t>二、授权委托书</w:t>
      </w:r>
    </w:p>
    <w:p>
      <w:pPr>
        <w:spacing w:line="360" w:lineRule="auto"/>
        <w:ind w:firstLine="452" w:firstLineChars="150"/>
        <w:rPr>
          <w:rFonts w:ascii="宋体"/>
          <w:b/>
          <w:sz w:val="30"/>
          <w:szCs w:val="30"/>
        </w:rPr>
      </w:pPr>
      <w:r>
        <w:rPr>
          <w:rFonts w:hint="eastAsia" w:ascii="宋体" w:hAnsi="宋体"/>
          <w:b/>
          <w:sz w:val="30"/>
          <w:szCs w:val="30"/>
        </w:rPr>
        <w:t>三、供应商基本情况表</w:t>
      </w:r>
    </w:p>
    <w:p>
      <w:pPr>
        <w:pStyle w:val="8"/>
        <w:spacing w:line="360" w:lineRule="auto"/>
        <w:ind w:firstLine="419" w:firstLineChars="139"/>
        <w:rPr>
          <w:rFonts w:hint="eastAsia" w:ascii="宋体" w:eastAsia="宋体"/>
          <w:b/>
          <w:sz w:val="30"/>
          <w:szCs w:val="30"/>
          <w:lang w:eastAsia="zh-CN"/>
        </w:rPr>
      </w:pPr>
      <w:r>
        <w:rPr>
          <w:rFonts w:hint="eastAsia" w:ascii="宋体" w:hAnsi="宋体"/>
          <w:b/>
          <w:sz w:val="30"/>
          <w:szCs w:val="30"/>
        </w:rPr>
        <w:t>四、近一年度财务状况表</w:t>
      </w:r>
      <w:r>
        <w:rPr>
          <w:rFonts w:hint="eastAsia" w:ascii="宋体" w:hAnsi="宋体"/>
          <w:b/>
          <w:sz w:val="30"/>
          <w:szCs w:val="30"/>
          <w:lang w:eastAsia="zh-CN"/>
        </w:rPr>
        <w:t>（可提供承诺函，格式自拟）</w:t>
      </w:r>
    </w:p>
    <w:p>
      <w:pPr>
        <w:spacing w:line="360" w:lineRule="auto"/>
        <w:ind w:firstLine="452" w:firstLineChars="150"/>
        <w:rPr>
          <w:rFonts w:ascii="宋体"/>
          <w:b/>
          <w:sz w:val="30"/>
          <w:szCs w:val="30"/>
        </w:rPr>
      </w:pPr>
      <w:r>
        <w:rPr>
          <w:rFonts w:hint="eastAsia" w:ascii="宋体" w:hAnsi="宋体"/>
          <w:b/>
          <w:sz w:val="30"/>
          <w:szCs w:val="30"/>
        </w:rPr>
        <w:t>五、近一年内任意一个月缴纳税收和社保的证明</w:t>
      </w:r>
      <w:r>
        <w:rPr>
          <w:rFonts w:hint="eastAsia" w:ascii="宋体" w:hAnsi="宋体"/>
          <w:b/>
          <w:sz w:val="30"/>
          <w:szCs w:val="30"/>
          <w:lang w:eastAsia="zh-CN"/>
        </w:rPr>
        <w:t>（可提供承诺函，格式自拟）</w:t>
      </w:r>
    </w:p>
    <w:p>
      <w:pPr>
        <w:spacing w:line="360" w:lineRule="auto"/>
        <w:ind w:firstLine="452" w:firstLineChars="150"/>
        <w:rPr>
          <w:rFonts w:ascii="宋体"/>
          <w:b/>
          <w:sz w:val="30"/>
          <w:szCs w:val="30"/>
        </w:rPr>
      </w:pPr>
      <w:r>
        <w:rPr>
          <w:rFonts w:hint="eastAsia" w:ascii="宋体" w:hAnsi="宋体"/>
          <w:b/>
          <w:sz w:val="30"/>
          <w:szCs w:val="30"/>
        </w:rPr>
        <w:t>六、对政府采购相关政策法规的承诺</w:t>
      </w:r>
    </w:p>
    <w:p>
      <w:pPr>
        <w:spacing w:line="360" w:lineRule="auto"/>
        <w:ind w:firstLine="452" w:firstLineChars="150"/>
        <w:rPr>
          <w:rFonts w:ascii="宋体"/>
          <w:b/>
          <w:sz w:val="30"/>
          <w:szCs w:val="30"/>
        </w:rPr>
      </w:pPr>
    </w:p>
    <w:p>
      <w:pPr>
        <w:pStyle w:val="2"/>
        <w:rPr>
          <w:rFonts w:ascii="宋体"/>
          <w:b/>
          <w:sz w:val="30"/>
          <w:szCs w:val="30"/>
        </w:rPr>
      </w:pPr>
    </w:p>
    <w:p>
      <w:pPr>
        <w:rPr>
          <w:rFonts w:ascii="宋体"/>
          <w:b/>
          <w:sz w:val="30"/>
          <w:szCs w:val="30"/>
        </w:rPr>
      </w:pPr>
    </w:p>
    <w:p>
      <w:pPr>
        <w:pStyle w:val="2"/>
      </w:pPr>
    </w:p>
    <w:p>
      <w:pPr>
        <w:spacing w:line="360" w:lineRule="auto"/>
        <w:ind w:firstLine="452" w:firstLineChars="150"/>
        <w:rPr>
          <w:rFonts w:ascii="宋体"/>
          <w:b/>
          <w:sz w:val="30"/>
          <w:szCs w:val="30"/>
        </w:rPr>
      </w:pPr>
    </w:p>
    <w:bookmarkEnd w:id="68"/>
    <w:p>
      <w:pPr>
        <w:spacing w:line="360" w:lineRule="auto"/>
        <w:ind w:firstLine="420" w:firstLineChars="200"/>
        <w:rPr>
          <w:rFonts w:ascii="宋体"/>
        </w:rPr>
      </w:pPr>
    </w:p>
    <w:p>
      <w:pPr>
        <w:spacing w:line="360" w:lineRule="auto"/>
        <w:ind w:firstLine="420" w:firstLineChars="200"/>
        <w:rPr>
          <w:rFonts w:ascii="宋体"/>
          <w:szCs w:val="21"/>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spacing w:line="360" w:lineRule="auto"/>
        <w:ind w:firstLine="482" w:firstLineChars="150"/>
        <w:jc w:val="center"/>
        <w:rPr>
          <w:rFonts w:ascii="宋体"/>
          <w:b/>
        </w:rPr>
      </w:pPr>
      <w:r>
        <w:rPr>
          <w:rFonts w:hint="eastAsia" w:ascii="宋体" w:hAnsi="宋体"/>
          <w:b/>
          <w:sz w:val="32"/>
          <w:szCs w:val="32"/>
        </w:rPr>
        <w:t>一、法定代表人资格证明书</w:t>
      </w:r>
    </w:p>
    <w:p>
      <w:pPr>
        <w:spacing w:line="360" w:lineRule="auto"/>
        <w:ind w:firstLine="496" w:firstLineChars="207"/>
        <w:rPr>
          <w:rFonts w:ascii="宋体"/>
          <w:sz w:val="24"/>
        </w:rPr>
      </w:pPr>
      <w:r>
        <w:rPr>
          <w:rFonts w:hint="eastAsia" w:ascii="宋体" w:hAnsi="宋体"/>
          <w:sz w:val="24"/>
        </w:rPr>
        <w:t>单位名称：</w:t>
      </w:r>
    </w:p>
    <w:p>
      <w:pPr>
        <w:spacing w:line="360" w:lineRule="auto"/>
        <w:ind w:firstLine="434" w:firstLineChars="207"/>
        <w:rPr>
          <w:rFonts w:ascii="宋体"/>
          <w:sz w:val="24"/>
        </w:rPr>
      </w:pPr>
      <w: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6350</wp:posOffset>
                </wp:positionV>
                <wp:extent cx="1905000" cy="0"/>
                <wp:effectExtent l="0" t="0" r="0" b="0"/>
                <wp:wrapNone/>
                <wp:docPr id="2" name="直线 2"/>
                <wp:cNvGraphicFramePr/>
                <a:graphic xmlns:a="http://schemas.openxmlformats.org/drawingml/2006/main">
                  <a:graphicData uri="http://schemas.microsoft.com/office/word/2010/wordprocessingShape">
                    <wps:wsp>
                      <wps:cNvCnPr/>
                      <wps:spPr>
                        <a:xfrm>
                          <a:off x="0" y="0"/>
                          <a:ext cx="190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0.5pt;height:0pt;width:150pt;z-index:251659264;mso-width-relative:page;mso-height-relative:page;" filled="f" stroked="t" coordsize="21600,21600" o:gfxdata="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3IjdEAAAAHAQAA&#10;DwAAAAAAAAABACAAAAAiAAAAZHJzL2Rvd25yZXYueG1sUEsBAhQAFAAAAAgAh07iQJSzF9znAQAA&#10;2wMAAA4AAAAAAAAAAQAgAAAAIA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法定地址：</w:t>
      </w:r>
    </w:p>
    <w:p>
      <w:pPr>
        <w:spacing w:line="360" w:lineRule="auto"/>
        <w:ind w:firstLine="434" w:firstLineChars="207"/>
        <w:rPr>
          <w:rFonts w:ascii="宋体"/>
          <w:sz w:val="24"/>
          <w:u w:val="single"/>
        </w:rPr>
      </w:pPr>
      <w: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12700</wp:posOffset>
                </wp:positionV>
                <wp:extent cx="1778000" cy="0"/>
                <wp:effectExtent l="0" t="0" r="0" b="0"/>
                <wp:wrapNone/>
                <wp:docPr id="3" name="直线 3"/>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pt;margin-top:1pt;height:0pt;width:140pt;z-index:251659264;mso-width-relative:page;mso-height-relative:page;" filled="f" stroked="t" coordsize="21600,21600" o:gfxdata="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02STtMAAAAH&#10;AQAADwAAAAAAAAABACAAAAAiAAAAZHJzL2Rvd25yZXYueG1sUEsBAhQAFAAAAAgAh07iQACgYCTo&#10;AQAA2wMAAA4AAAAAAAAAAQAgAAAAIgEAAGRycy9lMm9Eb2MueG1sUEsFBgAAAAAGAAYAWQEAAHwF&#10;AAAAAA==&#10;">
                <v:fill on="f" focussize="0,0"/>
                <v:stroke color="#000000" joinstyle="round"/>
                <v:imagedata o:title=""/>
                <o:lock v:ext="edit" aspectratio="f"/>
              </v:line>
            </w:pict>
          </mc:Fallback>
        </mc:AlternateContent>
      </w:r>
      <w:r>
        <w:rPr>
          <w:rFonts w:hint="eastAsia" w:ascii="宋体" w:hAnsi="宋体"/>
          <w:sz w:val="24"/>
        </w:rPr>
        <w:t>姓名：</w:t>
      </w:r>
      <w:r>
        <w:rPr>
          <w:rFonts w:ascii="宋体" w:hAnsi="宋体"/>
          <w:sz w:val="24"/>
          <w:u w:val="single"/>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年龄：</w:t>
      </w:r>
      <w:r>
        <w:rPr>
          <w:rFonts w:ascii="宋体" w:hAnsi="宋体"/>
          <w:sz w:val="24"/>
          <w:u w:val="single"/>
        </w:rPr>
        <w:t xml:space="preserve">      </w:t>
      </w:r>
    </w:p>
    <w:p>
      <w:pPr>
        <w:spacing w:line="360" w:lineRule="auto"/>
        <w:ind w:firstLine="496" w:firstLineChars="207"/>
        <w:rPr>
          <w:rFonts w:ascii="宋体"/>
          <w:sz w:val="24"/>
        </w:rPr>
      </w:pPr>
      <w:r>
        <w:rPr>
          <w:rFonts w:hint="eastAsia" w:ascii="宋体" w:hAnsi="宋体"/>
          <w:sz w:val="24"/>
        </w:rPr>
        <w:t>职务：</w:t>
      </w:r>
      <w:r>
        <w:rPr>
          <w:rFonts w:ascii="宋体" w:hAnsi="宋体"/>
          <w:sz w:val="24"/>
          <w:u w:val="single"/>
        </w:rPr>
        <w:t xml:space="preserve">          </w:t>
      </w:r>
      <w:r>
        <w:rPr>
          <w:rFonts w:hint="eastAsia" w:ascii="宋体" w:hAnsi="宋体"/>
          <w:sz w:val="24"/>
        </w:rPr>
        <w:t>系</w:t>
      </w:r>
      <w:r>
        <w:rPr>
          <w:rFonts w:ascii="宋体" w:hAnsi="宋体"/>
          <w:sz w:val="24"/>
          <w:u w:val="single"/>
        </w:rPr>
        <w:t xml:space="preserve">                  </w:t>
      </w:r>
      <w:r>
        <w:rPr>
          <w:rFonts w:hint="eastAsia" w:ascii="宋体" w:hAnsi="宋体"/>
          <w:sz w:val="24"/>
        </w:rPr>
        <w:t>的法定代表人。</w:t>
      </w:r>
    </w:p>
    <w:p>
      <w:pPr>
        <w:spacing w:line="360" w:lineRule="auto"/>
        <w:ind w:firstLine="496" w:firstLineChars="207"/>
        <w:rPr>
          <w:rFonts w:ascii="宋体"/>
          <w:sz w:val="24"/>
        </w:rPr>
      </w:pPr>
    </w:p>
    <w:p>
      <w:pPr>
        <w:spacing w:line="360" w:lineRule="auto"/>
        <w:ind w:firstLine="496" w:firstLineChars="207"/>
        <w:rPr>
          <w:rFonts w:ascii="宋体"/>
          <w:sz w:val="24"/>
        </w:rPr>
      </w:pPr>
      <w:r>
        <w:rPr>
          <w:rFonts w:hint="eastAsia" w:ascii="宋体" w:hAnsi="宋体"/>
          <w:sz w:val="24"/>
        </w:rPr>
        <w:t>为施工、竣工和保修</w:t>
      </w:r>
      <w:r>
        <w:rPr>
          <w:rFonts w:ascii="宋体" w:hAnsi="宋体"/>
          <w:sz w:val="24"/>
          <w:u w:val="single"/>
        </w:rPr>
        <w:t xml:space="preserve"> </w:t>
      </w:r>
      <w:r>
        <w:rPr>
          <w:rFonts w:hint="eastAsia" w:ascii="宋体" w:hAnsi="宋体"/>
          <w:sz w:val="24"/>
          <w:u w:val="single"/>
        </w:rPr>
        <w:t>（供应商名称）</w:t>
      </w:r>
      <w:r>
        <w:rPr>
          <w:rFonts w:ascii="宋体" w:hAnsi="宋体"/>
          <w:sz w:val="24"/>
          <w:u w:val="single"/>
        </w:rPr>
        <w:t xml:space="preserve">  </w:t>
      </w:r>
      <w:r>
        <w:rPr>
          <w:rFonts w:hint="eastAsia" w:ascii="宋体" w:hAnsi="宋体"/>
          <w:sz w:val="24"/>
        </w:rPr>
        <w:t>的</w:t>
      </w:r>
      <w:r>
        <w:rPr>
          <w:rFonts w:hint="eastAsia" w:ascii="宋体" w:hAnsi="宋体"/>
          <w:sz w:val="24"/>
          <w:u w:val="single"/>
        </w:rPr>
        <w:t>（项目名称）</w:t>
      </w:r>
      <w:r>
        <w:rPr>
          <w:rFonts w:hint="eastAsia" w:ascii="宋体" w:hAnsi="宋体"/>
          <w:sz w:val="24"/>
        </w:rPr>
        <w:t>项目，签署上述项目的谈判响应文件、进行合同谈判、签署合同和处理与之有关的一切事务。</w:t>
      </w:r>
    </w:p>
    <w:p>
      <w:pPr>
        <w:spacing w:line="360" w:lineRule="auto"/>
        <w:ind w:firstLine="645"/>
        <w:rPr>
          <w:rFonts w:ascii="宋体"/>
          <w:sz w:val="24"/>
        </w:rPr>
      </w:pPr>
    </w:p>
    <w:p>
      <w:pPr>
        <w:spacing w:line="360" w:lineRule="auto"/>
        <w:ind w:firstLine="645"/>
        <w:rPr>
          <w:rFonts w:ascii="宋体"/>
          <w:sz w:val="24"/>
        </w:rPr>
      </w:pPr>
    </w:p>
    <w:p>
      <w:pPr>
        <w:spacing w:line="360" w:lineRule="auto"/>
        <w:ind w:firstLine="496" w:firstLineChars="207"/>
        <w:rPr>
          <w:rFonts w:ascii="宋体"/>
          <w:sz w:val="24"/>
        </w:rPr>
      </w:pPr>
      <w:r>
        <w:rPr>
          <w:rFonts w:hint="eastAsia" w:ascii="宋体" w:hAnsi="宋体"/>
          <w:sz w:val="24"/>
        </w:rPr>
        <w:t>特此证明。</w:t>
      </w:r>
    </w:p>
    <w:p>
      <w:pPr>
        <w:spacing w:line="360" w:lineRule="auto"/>
        <w:ind w:firstLine="645"/>
        <w:rPr>
          <w:rFonts w:ascii="宋体"/>
          <w:sz w:val="24"/>
        </w:rPr>
      </w:pPr>
    </w:p>
    <w:p>
      <w:pPr>
        <w:spacing w:line="360" w:lineRule="auto"/>
        <w:ind w:firstLine="645"/>
        <w:rPr>
          <w:rFonts w:ascii="宋体"/>
          <w:sz w:val="24"/>
        </w:rPr>
      </w:pPr>
    </w:p>
    <w:p>
      <w:pPr>
        <w:spacing w:line="360" w:lineRule="auto"/>
        <w:ind w:firstLine="645"/>
        <w:rPr>
          <w:rFonts w:ascii="宋体"/>
          <w:sz w:val="24"/>
        </w:rPr>
      </w:pPr>
    </w:p>
    <w:p>
      <w:pPr>
        <w:spacing w:line="360" w:lineRule="auto"/>
        <w:ind w:firstLine="1320" w:firstLineChars="550"/>
        <w:rPr>
          <w:rFonts w:ascii="宋体"/>
          <w:sz w:val="24"/>
        </w:rPr>
      </w:pPr>
      <w:r>
        <w:rPr>
          <w:rFonts w:hint="eastAsia" w:ascii="宋体" w:hAnsi="宋体"/>
          <w:sz w:val="24"/>
        </w:rPr>
        <w:t>（附：法定代表人身份证复印件）</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ascii="宋体" w:hAnsi="宋体"/>
          <w:sz w:val="24"/>
        </w:rPr>
        <w:t xml:space="preserve"> </w:t>
      </w:r>
    </w:p>
    <w:p>
      <w:pPr>
        <w:spacing w:line="360" w:lineRule="auto"/>
        <w:jc w:val="right"/>
        <w:rPr>
          <w:rFonts w:ascii="宋体"/>
          <w:sz w:val="24"/>
          <w:u w:val="single"/>
        </w:rPr>
      </w:pPr>
      <w:r>
        <w:rPr>
          <w:rFonts w:hint="eastAsia" w:ascii="宋体" w:hAnsi="宋体"/>
          <w:sz w:val="24"/>
        </w:rPr>
        <w:t>竞争性谈判供应商</w:t>
      </w:r>
      <w:r>
        <w:rPr>
          <w:rFonts w:ascii="宋体" w:hAnsi="宋体"/>
          <w:sz w:val="24"/>
          <w:u w:val="single"/>
        </w:rPr>
        <w:t xml:space="preserve">                    </w:t>
      </w:r>
      <w:r>
        <w:rPr>
          <w:rFonts w:hint="eastAsia" w:ascii="宋体" w:hAnsi="宋体"/>
          <w:sz w:val="24"/>
          <w:u w:val="single"/>
        </w:rPr>
        <w:t>（盖章）</w:t>
      </w:r>
    </w:p>
    <w:p>
      <w:pPr>
        <w:spacing w:line="360" w:lineRule="auto"/>
        <w:ind w:firstLine="1800" w:firstLineChars="750"/>
        <w:jc w:val="right"/>
        <w:rPr>
          <w:rFonts w:ascii="宋体"/>
          <w:sz w:val="24"/>
        </w:rPr>
      </w:pPr>
    </w:p>
    <w:p>
      <w:pPr>
        <w:spacing w:line="360" w:lineRule="auto"/>
        <w:ind w:firstLine="1800" w:firstLineChars="750"/>
        <w:jc w:val="right"/>
        <w:rPr>
          <w:rFonts w:ascii="宋体"/>
          <w:sz w:val="24"/>
        </w:rPr>
      </w:pPr>
      <w:r>
        <w:rPr>
          <w:rFonts w:hint="eastAsia" w:ascii="宋体" w:hAnsi="宋体"/>
          <w:sz w:val="24"/>
        </w:rPr>
        <w:t>谈判日期：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8"/>
        <w:spacing w:line="400" w:lineRule="exact"/>
        <w:ind w:firstLine="480"/>
        <w:rPr>
          <w:rFonts w:ascii="宋体"/>
          <w:szCs w:val="21"/>
        </w:rPr>
      </w:pPr>
    </w:p>
    <w:p>
      <w:pPr>
        <w:spacing w:line="360" w:lineRule="auto"/>
        <w:ind w:firstLine="315" w:firstLineChars="150"/>
        <w:rPr>
          <w:rFonts w:ascii="宋体"/>
        </w:rPr>
      </w:pPr>
    </w:p>
    <w:p>
      <w:pPr>
        <w:spacing w:line="360" w:lineRule="auto"/>
        <w:ind w:firstLine="315" w:firstLineChars="150"/>
        <w:jc w:val="center"/>
        <w:rPr>
          <w:rFonts w:ascii="宋体"/>
          <w:b/>
          <w:sz w:val="32"/>
          <w:szCs w:val="32"/>
        </w:rPr>
      </w:pPr>
      <w:r>
        <w:rPr>
          <w:rFonts w:ascii="宋体"/>
        </w:rPr>
        <w:br w:type="page"/>
      </w:r>
      <w:r>
        <w:rPr>
          <w:rFonts w:hint="eastAsia" w:ascii="宋体" w:hAnsi="宋体"/>
          <w:b/>
          <w:sz w:val="32"/>
          <w:szCs w:val="32"/>
        </w:rPr>
        <w:t>二、授权委托书</w:t>
      </w:r>
    </w:p>
    <w:p>
      <w:pPr>
        <w:spacing w:line="360" w:lineRule="auto"/>
        <w:ind w:firstLine="610"/>
        <w:rPr>
          <w:rFonts w:ascii="宋体"/>
          <w:color w:val="000000"/>
          <w:sz w:val="24"/>
        </w:rPr>
      </w:pPr>
      <w:r>
        <w:rPr>
          <w:rFonts w:hint="eastAsia" w:ascii="宋体" w:hAnsi="宋体"/>
          <w:color w:val="000000"/>
          <w:sz w:val="24"/>
        </w:rPr>
        <w:t>本授权委托书声明：我</w:t>
      </w:r>
      <w:r>
        <w:rPr>
          <w:rFonts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（供应商名称）</w:t>
      </w:r>
      <w:r>
        <w:rPr>
          <w:rFonts w:hint="eastAsia" w:ascii="宋体" w:hAnsi="宋体"/>
          <w:color w:val="000000"/>
          <w:sz w:val="24"/>
        </w:rPr>
        <w:t>的法定代表人，现授权委托</w:t>
      </w:r>
      <w:r>
        <w:rPr>
          <w:rFonts w:ascii="宋体" w:hAnsi="宋体"/>
          <w:color w:val="000000"/>
          <w:sz w:val="24"/>
          <w:u w:val="single"/>
        </w:rPr>
        <w:t xml:space="preserve">      </w:t>
      </w:r>
      <w:r>
        <w:rPr>
          <w:rFonts w:hint="eastAsia" w:ascii="宋体" w:hAnsi="宋体"/>
          <w:color w:val="000000"/>
          <w:sz w:val="24"/>
          <w:u w:val="single"/>
        </w:rPr>
        <w:t>（单</w:t>
      </w:r>
      <w:r>
        <w:rPr>
          <w:rFonts w:ascii="宋体" w:hAnsi="宋体"/>
          <w:color w:val="000000"/>
          <w:sz w:val="24"/>
          <w:u w:val="single"/>
        </w:rPr>
        <w:t xml:space="preserve"> </w:t>
      </w:r>
      <w:r>
        <w:rPr>
          <w:rFonts w:hint="eastAsia" w:ascii="宋体" w:hAnsi="宋体"/>
          <w:color w:val="000000"/>
          <w:sz w:val="24"/>
          <w:u w:val="single"/>
        </w:rPr>
        <w:t>位</w:t>
      </w:r>
      <w:r>
        <w:rPr>
          <w:rFonts w:ascii="宋体" w:hAnsi="宋体"/>
          <w:color w:val="000000"/>
          <w:sz w:val="24"/>
          <w:u w:val="single"/>
        </w:rPr>
        <w:t xml:space="preserve"> </w:t>
      </w:r>
      <w:r>
        <w:rPr>
          <w:rFonts w:hint="eastAsia" w:ascii="宋体" w:hAnsi="宋体"/>
          <w:color w:val="000000"/>
          <w:sz w:val="24"/>
          <w:u w:val="single"/>
        </w:rPr>
        <w:t>名</w:t>
      </w:r>
      <w:r>
        <w:rPr>
          <w:rFonts w:ascii="宋体" w:hAnsi="宋体"/>
          <w:color w:val="000000"/>
          <w:sz w:val="24"/>
          <w:u w:val="single"/>
        </w:rPr>
        <w:t xml:space="preserve"> </w:t>
      </w:r>
      <w:r>
        <w:rPr>
          <w:rFonts w:hint="eastAsia" w:ascii="宋体" w:hAnsi="宋体"/>
          <w:color w:val="000000"/>
          <w:sz w:val="24"/>
          <w:u w:val="single"/>
        </w:rPr>
        <w:t>称）</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为我公司签署本项目的竞争性</w:t>
      </w:r>
      <w:r>
        <w:rPr>
          <w:rFonts w:hint="eastAsia" w:ascii="宋体" w:hAnsi="宋体"/>
          <w:sz w:val="24"/>
        </w:rPr>
        <w:t>谈判</w:t>
      </w:r>
      <w:r>
        <w:rPr>
          <w:rFonts w:hint="eastAsia" w:ascii="宋体" w:hAnsi="宋体"/>
          <w:color w:val="000000"/>
          <w:sz w:val="24"/>
        </w:rPr>
        <w:t>响应文件的委托代理人，我承认代理人全权代表我所签署的本项目的竞争性</w:t>
      </w:r>
      <w:r>
        <w:rPr>
          <w:rFonts w:hint="eastAsia" w:ascii="宋体" w:hAnsi="宋体"/>
          <w:sz w:val="24"/>
        </w:rPr>
        <w:t>谈判</w:t>
      </w:r>
      <w:r>
        <w:rPr>
          <w:rFonts w:hint="eastAsia" w:ascii="宋体" w:hAnsi="宋体"/>
          <w:color w:val="000000"/>
          <w:sz w:val="24"/>
        </w:rPr>
        <w:t>响应文件的内容。</w:t>
      </w:r>
    </w:p>
    <w:p>
      <w:pPr>
        <w:spacing w:line="360" w:lineRule="auto"/>
        <w:ind w:firstLine="697"/>
        <w:rPr>
          <w:rFonts w:ascii="宋体"/>
          <w:color w:val="000000"/>
          <w:sz w:val="24"/>
        </w:rPr>
      </w:pPr>
    </w:p>
    <w:p>
      <w:pPr>
        <w:spacing w:line="360" w:lineRule="auto"/>
        <w:ind w:firstLine="697"/>
        <w:rPr>
          <w:rFonts w:ascii="宋体"/>
          <w:color w:val="000000"/>
          <w:sz w:val="24"/>
        </w:rPr>
      </w:pPr>
      <w:r>
        <w:rPr>
          <w:rFonts w:hint="eastAsia" w:ascii="宋体" w:hAnsi="宋体"/>
          <w:color w:val="000000"/>
          <w:sz w:val="24"/>
        </w:rPr>
        <w:t>代理人无转委托权，特此委托。</w:t>
      </w:r>
    </w:p>
    <w:p>
      <w:pPr>
        <w:spacing w:line="360" w:lineRule="auto"/>
        <w:rPr>
          <w:rFonts w:ascii="宋体"/>
          <w:color w:val="000000"/>
          <w:sz w:val="24"/>
        </w:rPr>
      </w:pPr>
    </w:p>
    <w:p>
      <w:pPr>
        <w:spacing w:line="360" w:lineRule="auto"/>
        <w:ind w:left="1260"/>
        <w:rPr>
          <w:rFonts w:ascii="宋体"/>
          <w:color w:val="000000"/>
          <w:sz w:val="24"/>
        </w:rPr>
      </w:pPr>
    </w:p>
    <w:p>
      <w:pPr>
        <w:spacing w:line="360" w:lineRule="auto"/>
        <w:rPr>
          <w:rFonts w:ascii="宋体"/>
          <w:sz w:val="24"/>
        </w:rPr>
      </w:pPr>
      <w:r>
        <w:rPr>
          <w:rFonts w:hint="eastAsia" w:ascii="宋体" w:hAnsi="宋体"/>
          <w:sz w:val="24"/>
        </w:rPr>
        <w:t>附：</w:t>
      </w:r>
      <w:r>
        <w:rPr>
          <w:rFonts w:ascii="宋体" w:hAnsi="宋体"/>
          <w:sz w:val="24"/>
        </w:rPr>
        <w:t>1</w:t>
      </w:r>
      <w:r>
        <w:rPr>
          <w:rFonts w:hint="eastAsia" w:ascii="宋体" w:hAnsi="宋体"/>
          <w:sz w:val="24"/>
        </w:rPr>
        <w:t>、委托代理人身份证复印件。</w:t>
      </w:r>
    </w:p>
    <w:p>
      <w:pPr>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olor w:val="000000"/>
          <w:sz w:val="24"/>
        </w:rPr>
        <w:t>法人参加谈判，无需提供授权委托书。</w:t>
      </w:r>
    </w:p>
    <w:p>
      <w:pPr>
        <w:spacing w:line="360" w:lineRule="auto"/>
        <w:jc w:val="left"/>
        <w:rPr>
          <w:rFonts w:ascii="宋体"/>
          <w:color w:val="000000"/>
          <w:sz w:val="24"/>
        </w:rPr>
      </w:pPr>
    </w:p>
    <w:p>
      <w:pPr>
        <w:spacing w:line="360" w:lineRule="auto"/>
        <w:jc w:val="left"/>
        <w:rPr>
          <w:rFonts w:ascii="宋体"/>
          <w:color w:val="000000"/>
          <w:sz w:val="24"/>
        </w:rPr>
      </w:pPr>
    </w:p>
    <w:p>
      <w:pPr>
        <w:spacing w:line="360" w:lineRule="auto"/>
        <w:ind w:left="2699"/>
        <w:rPr>
          <w:rFonts w:ascii="宋体"/>
          <w:color w:val="000000"/>
          <w:sz w:val="24"/>
          <w:u w:val="single"/>
        </w:rPr>
      </w:pPr>
      <w:r>
        <w:rPr>
          <w:rFonts w:hint="eastAsia" w:ascii="宋体" w:hAnsi="宋体"/>
          <w:color w:val="000000"/>
          <w:sz w:val="24"/>
        </w:rPr>
        <w:t>代理人：</w:t>
      </w:r>
      <w:r>
        <w:rPr>
          <w:rFonts w:ascii="宋体" w:hAnsi="宋体"/>
          <w:color w:val="000000"/>
          <w:sz w:val="24"/>
          <w:u w:val="single"/>
        </w:rPr>
        <w:t xml:space="preserve">   </w:t>
      </w:r>
      <w:r>
        <w:rPr>
          <w:rFonts w:hint="eastAsia" w:ascii="宋体" w:hAnsi="宋体"/>
          <w:color w:val="000000"/>
          <w:sz w:val="24"/>
          <w:u w:val="single"/>
        </w:rPr>
        <w:t>（签字）</w:t>
      </w:r>
      <w:r>
        <w:rPr>
          <w:rFonts w:ascii="宋体" w:hAnsi="宋体"/>
          <w:color w:val="000000"/>
          <w:sz w:val="24"/>
          <w:u w:val="single"/>
        </w:rPr>
        <w:t xml:space="preserve">   </w:t>
      </w:r>
      <w:r>
        <w:rPr>
          <w:rFonts w:hint="eastAsia" w:ascii="宋体" w:hAnsi="宋体"/>
          <w:color w:val="000000"/>
          <w:sz w:val="24"/>
        </w:rPr>
        <w:t>性别</w:t>
      </w:r>
      <w:r>
        <w:rPr>
          <w:rFonts w:ascii="宋体" w:hAnsi="宋体"/>
          <w:color w:val="000000"/>
          <w:sz w:val="24"/>
        </w:rPr>
        <w:t xml:space="preserve"> </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年龄：</w:t>
      </w:r>
      <w:r>
        <w:rPr>
          <w:rFonts w:ascii="宋体" w:hAnsi="宋体"/>
          <w:color w:val="000000"/>
          <w:sz w:val="24"/>
        </w:rPr>
        <w:t>_______</w:t>
      </w:r>
    </w:p>
    <w:p>
      <w:pPr>
        <w:spacing w:line="360" w:lineRule="auto"/>
        <w:ind w:left="2699"/>
        <w:rPr>
          <w:rFonts w:ascii="宋体"/>
          <w:color w:val="000000"/>
          <w:sz w:val="24"/>
        </w:rPr>
      </w:pPr>
    </w:p>
    <w:p>
      <w:pPr>
        <w:spacing w:line="360" w:lineRule="auto"/>
        <w:ind w:left="2699"/>
        <w:rPr>
          <w:rFonts w:ascii="宋体"/>
          <w:color w:val="000000"/>
          <w:sz w:val="24"/>
          <w:u w:val="single"/>
        </w:rPr>
      </w:pPr>
      <w:r>
        <w:rPr>
          <w:rFonts w:hint="eastAsia" w:ascii="宋体" w:hAnsi="宋体"/>
          <w:color w:val="000000"/>
          <w:sz w:val="24"/>
        </w:rPr>
        <w:t>身份证号码：</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____         ___</w:t>
      </w:r>
    </w:p>
    <w:p>
      <w:pPr>
        <w:spacing w:line="360" w:lineRule="auto"/>
        <w:ind w:left="2699"/>
        <w:rPr>
          <w:rFonts w:ascii="宋体"/>
          <w:color w:val="000000"/>
          <w:sz w:val="24"/>
        </w:rPr>
      </w:pPr>
    </w:p>
    <w:p>
      <w:pPr>
        <w:spacing w:line="360" w:lineRule="auto"/>
        <w:ind w:left="2699"/>
        <w:rPr>
          <w:rFonts w:ascii="宋体"/>
          <w:color w:val="000000"/>
          <w:sz w:val="24"/>
        </w:rPr>
      </w:pPr>
      <w:r>
        <w:rPr>
          <w:rFonts w:hint="eastAsia" w:ascii="宋体" w:hAnsi="宋体"/>
          <w:color w:val="000000"/>
          <w:sz w:val="24"/>
        </w:rPr>
        <w:t>申报人：</w:t>
      </w:r>
      <w:r>
        <w:rPr>
          <w:rFonts w:ascii="宋体" w:hAnsi="宋体"/>
          <w:color w:val="000000"/>
          <w:sz w:val="24"/>
          <w:u w:val="single"/>
        </w:rPr>
        <w:t xml:space="preserve">                                      </w:t>
      </w:r>
      <w:r>
        <w:rPr>
          <w:rFonts w:hint="eastAsia" w:ascii="宋体" w:hAnsi="宋体"/>
          <w:color w:val="000000"/>
          <w:sz w:val="24"/>
          <w:u w:val="single"/>
        </w:rPr>
        <w:t>（盖章）</w:t>
      </w:r>
    </w:p>
    <w:p>
      <w:pPr>
        <w:spacing w:line="360" w:lineRule="auto"/>
        <w:ind w:left="2699"/>
        <w:rPr>
          <w:rFonts w:ascii="宋体"/>
          <w:color w:val="000000"/>
          <w:sz w:val="24"/>
        </w:rPr>
      </w:pPr>
    </w:p>
    <w:p>
      <w:pPr>
        <w:spacing w:line="360" w:lineRule="auto"/>
        <w:ind w:left="2699"/>
        <w:rPr>
          <w:rFonts w:ascii="宋体"/>
          <w:color w:val="000000"/>
          <w:sz w:val="24"/>
        </w:rPr>
      </w:pPr>
      <w:r>
        <w:rPr>
          <w:rFonts w:hint="eastAsia" w:ascii="宋体" w:hAnsi="宋体"/>
          <w:color w:val="000000"/>
          <w:sz w:val="24"/>
        </w:rPr>
        <w:t>法定代表人：</w:t>
      </w:r>
      <w:r>
        <w:rPr>
          <w:rFonts w:ascii="宋体" w:hAnsi="宋体"/>
          <w:color w:val="000000"/>
          <w:sz w:val="24"/>
          <w:u w:val="single"/>
        </w:rPr>
        <w:t xml:space="preserve">                            </w:t>
      </w:r>
      <w:r>
        <w:rPr>
          <w:rFonts w:hint="eastAsia" w:ascii="宋体" w:hAnsi="宋体"/>
          <w:color w:val="000000"/>
          <w:sz w:val="24"/>
          <w:u w:val="single"/>
        </w:rPr>
        <w:t>（签字或盖章）</w:t>
      </w:r>
    </w:p>
    <w:p>
      <w:pPr>
        <w:pStyle w:val="14"/>
        <w:snapToGrid w:val="0"/>
        <w:spacing w:after="0" w:line="360" w:lineRule="auto"/>
        <w:jc w:val="center"/>
        <w:rPr>
          <w:rFonts w:ascii="宋体"/>
          <w:color w:val="000000"/>
          <w:sz w:val="24"/>
        </w:rPr>
      </w:pPr>
    </w:p>
    <w:p>
      <w:pPr>
        <w:pStyle w:val="14"/>
        <w:snapToGrid w:val="0"/>
        <w:spacing w:after="0" w:line="360" w:lineRule="auto"/>
        <w:jc w:val="center"/>
        <w:rPr>
          <w:rFonts w:ascii="宋体"/>
          <w:color w:val="000000"/>
          <w:sz w:val="24"/>
        </w:rPr>
      </w:pPr>
    </w:p>
    <w:p>
      <w:pPr>
        <w:pStyle w:val="14"/>
        <w:snapToGrid w:val="0"/>
        <w:spacing w:after="0" w:line="360" w:lineRule="auto"/>
        <w:jc w:val="center"/>
        <w:rPr>
          <w:rFonts w:ascii="宋体"/>
          <w:b/>
          <w:bCs/>
          <w:sz w:val="24"/>
        </w:rPr>
      </w:pPr>
      <w:r>
        <w:rPr>
          <w:rFonts w:hint="eastAsia" w:ascii="宋体" w:hAnsi="宋体"/>
          <w:sz w:val="24"/>
        </w:rPr>
        <w:t>谈判日期</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rPr>
          <w:rFonts w:ascii="宋体"/>
          <w:b/>
          <w:color w:val="000000"/>
          <w:sz w:val="32"/>
          <w:szCs w:val="32"/>
        </w:rPr>
      </w:pPr>
    </w:p>
    <w:p>
      <w:pPr>
        <w:spacing w:line="360" w:lineRule="auto"/>
        <w:ind w:firstLine="482" w:firstLineChars="150"/>
        <w:jc w:val="center"/>
        <w:rPr>
          <w:rFonts w:ascii="宋体"/>
          <w:b/>
          <w:sz w:val="32"/>
          <w:szCs w:val="32"/>
        </w:rPr>
      </w:pPr>
      <w:r>
        <w:rPr>
          <w:rFonts w:ascii="宋体"/>
          <w:b/>
          <w:color w:val="000000"/>
          <w:sz w:val="32"/>
          <w:szCs w:val="32"/>
        </w:rPr>
        <w:br w:type="page"/>
      </w:r>
      <w:r>
        <w:rPr>
          <w:rFonts w:hint="eastAsia" w:ascii="宋体" w:hAnsi="宋体"/>
          <w:b/>
          <w:sz w:val="32"/>
          <w:szCs w:val="32"/>
        </w:rPr>
        <w:t>三、供应商基本情况表</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080"/>
        <w:gridCol w:w="843"/>
        <w:gridCol w:w="777"/>
        <w:gridCol w:w="440"/>
        <w:gridCol w:w="280"/>
        <w:gridCol w:w="938"/>
        <w:gridCol w:w="322"/>
        <w:gridCol w:w="89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供应商名称</w:t>
            </w:r>
          </w:p>
        </w:tc>
        <w:tc>
          <w:tcPr>
            <w:tcW w:w="8100" w:type="dxa"/>
            <w:gridSpan w:val="9"/>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728" w:type="dxa"/>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注册地址</w:t>
            </w:r>
          </w:p>
        </w:tc>
        <w:tc>
          <w:tcPr>
            <w:tcW w:w="3140" w:type="dxa"/>
            <w:gridSpan w:val="4"/>
            <w:vAlign w:val="center"/>
          </w:tcPr>
          <w:p>
            <w:pPr>
              <w:autoSpaceDE w:val="0"/>
              <w:autoSpaceDN w:val="0"/>
              <w:adjustRightInd w:val="0"/>
              <w:spacing w:line="360" w:lineRule="auto"/>
              <w:jc w:val="center"/>
              <w:rPr>
                <w:rFonts w:ascii="宋体" w:cs="黑体"/>
                <w:kern w:val="0"/>
                <w:sz w:val="24"/>
              </w:rPr>
            </w:pPr>
          </w:p>
        </w:tc>
        <w:tc>
          <w:tcPr>
            <w:tcW w:w="1218" w:type="dxa"/>
            <w:gridSpan w:val="2"/>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邮政编码</w:t>
            </w:r>
          </w:p>
        </w:tc>
        <w:tc>
          <w:tcPr>
            <w:tcW w:w="3742" w:type="dxa"/>
            <w:gridSpan w:val="3"/>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联系方式</w:t>
            </w: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联系人</w:t>
            </w:r>
          </w:p>
        </w:tc>
        <w:tc>
          <w:tcPr>
            <w:tcW w:w="2060" w:type="dxa"/>
            <w:gridSpan w:val="3"/>
            <w:vAlign w:val="center"/>
          </w:tcPr>
          <w:p>
            <w:pPr>
              <w:autoSpaceDE w:val="0"/>
              <w:autoSpaceDN w:val="0"/>
              <w:adjustRightInd w:val="0"/>
              <w:spacing w:line="360" w:lineRule="auto"/>
              <w:jc w:val="center"/>
              <w:rPr>
                <w:rFonts w:ascii="宋体" w:cs="黑体"/>
                <w:kern w:val="0"/>
                <w:sz w:val="24"/>
              </w:rPr>
            </w:pPr>
          </w:p>
        </w:tc>
        <w:tc>
          <w:tcPr>
            <w:tcW w:w="1218" w:type="dxa"/>
            <w:gridSpan w:val="2"/>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电</w:t>
            </w:r>
            <w:r>
              <w:rPr>
                <w:rFonts w:ascii="宋体" w:hAnsi="宋体" w:cs="仿宋_GB2312"/>
                <w:kern w:val="0"/>
                <w:sz w:val="24"/>
              </w:rPr>
              <w:t xml:space="preserve">    </w:t>
            </w:r>
            <w:r>
              <w:rPr>
                <w:rFonts w:hint="eastAsia" w:ascii="宋体" w:hAnsi="宋体" w:cs="仿宋_GB2312"/>
                <w:kern w:val="0"/>
                <w:sz w:val="24"/>
              </w:rPr>
              <w:t>话</w:t>
            </w:r>
          </w:p>
        </w:tc>
        <w:tc>
          <w:tcPr>
            <w:tcW w:w="3742" w:type="dxa"/>
            <w:gridSpan w:val="3"/>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vAlign w:val="center"/>
          </w:tcPr>
          <w:p>
            <w:pPr>
              <w:autoSpaceDE w:val="0"/>
              <w:autoSpaceDN w:val="0"/>
              <w:adjustRightInd w:val="0"/>
              <w:spacing w:line="360" w:lineRule="auto"/>
              <w:rPr>
                <w:rFonts w:ascii="宋体" w:cs="仿宋_GB2312"/>
                <w:kern w:val="0"/>
                <w:sz w:val="24"/>
              </w:rPr>
            </w:pP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传</w:t>
            </w:r>
            <w:r>
              <w:rPr>
                <w:rFonts w:ascii="宋体" w:hAnsi="宋体" w:cs="仿宋_GB2312"/>
                <w:kern w:val="0"/>
                <w:sz w:val="24"/>
              </w:rPr>
              <w:t xml:space="preserve">  </w:t>
            </w:r>
            <w:r>
              <w:rPr>
                <w:rFonts w:hint="eastAsia" w:ascii="宋体" w:hAnsi="宋体" w:cs="仿宋_GB2312"/>
                <w:kern w:val="0"/>
                <w:sz w:val="24"/>
              </w:rPr>
              <w:t>真</w:t>
            </w:r>
          </w:p>
        </w:tc>
        <w:tc>
          <w:tcPr>
            <w:tcW w:w="2060" w:type="dxa"/>
            <w:gridSpan w:val="3"/>
            <w:vAlign w:val="center"/>
          </w:tcPr>
          <w:p>
            <w:pPr>
              <w:autoSpaceDE w:val="0"/>
              <w:autoSpaceDN w:val="0"/>
              <w:adjustRightInd w:val="0"/>
              <w:spacing w:line="360" w:lineRule="auto"/>
              <w:jc w:val="center"/>
              <w:rPr>
                <w:rFonts w:ascii="宋体" w:cs="黑体"/>
                <w:kern w:val="0"/>
                <w:sz w:val="24"/>
              </w:rPr>
            </w:pPr>
          </w:p>
        </w:tc>
        <w:tc>
          <w:tcPr>
            <w:tcW w:w="1218" w:type="dxa"/>
            <w:gridSpan w:val="2"/>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网</w:t>
            </w:r>
            <w:r>
              <w:rPr>
                <w:rFonts w:ascii="宋体" w:hAnsi="宋体" w:cs="仿宋_GB2312"/>
                <w:kern w:val="0"/>
                <w:sz w:val="24"/>
              </w:rPr>
              <w:t xml:space="preserve">    </w:t>
            </w:r>
            <w:r>
              <w:rPr>
                <w:rFonts w:hint="eastAsia" w:ascii="宋体" w:hAnsi="宋体" w:cs="仿宋_GB2312"/>
                <w:kern w:val="0"/>
                <w:sz w:val="24"/>
              </w:rPr>
              <w:t>址</w:t>
            </w:r>
          </w:p>
        </w:tc>
        <w:tc>
          <w:tcPr>
            <w:tcW w:w="3742" w:type="dxa"/>
            <w:gridSpan w:val="3"/>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组织结构</w:t>
            </w:r>
          </w:p>
        </w:tc>
        <w:tc>
          <w:tcPr>
            <w:tcW w:w="8100" w:type="dxa"/>
            <w:gridSpan w:val="9"/>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法定代表人</w:t>
            </w: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姓</w:t>
            </w:r>
            <w:r>
              <w:rPr>
                <w:rFonts w:ascii="宋体" w:hAnsi="宋体" w:cs="仿宋_GB2312"/>
                <w:kern w:val="0"/>
                <w:sz w:val="24"/>
              </w:rPr>
              <w:t xml:space="preserve"> </w:t>
            </w:r>
            <w:r>
              <w:rPr>
                <w:rFonts w:hint="eastAsia" w:ascii="宋体" w:hAnsi="宋体" w:cs="仿宋_GB2312"/>
                <w:kern w:val="0"/>
                <w:sz w:val="24"/>
              </w:rPr>
              <w:t>名</w:t>
            </w:r>
          </w:p>
        </w:tc>
        <w:tc>
          <w:tcPr>
            <w:tcW w:w="843" w:type="dxa"/>
            <w:vAlign w:val="center"/>
          </w:tcPr>
          <w:p>
            <w:pPr>
              <w:autoSpaceDE w:val="0"/>
              <w:autoSpaceDN w:val="0"/>
              <w:adjustRightInd w:val="0"/>
              <w:spacing w:line="360" w:lineRule="auto"/>
              <w:jc w:val="center"/>
              <w:rPr>
                <w:rFonts w:ascii="宋体" w:cs="黑体"/>
                <w:kern w:val="0"/>
                <w:sz w:val="24"/>
              </w:rPr>
            </w:pPr>
          </w:p>
        </w:tc>
        <w:tc>
          <w:tcPr>
            <w:tcW w:w="1497" w:type="dxa"/>
            <w:gridSpan w:val="3"/>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技术职称</w:t>
            </w:r>
          </w:p>
        </w:tc>
        <w:tc>
          <w:tcPr>
            <w:tcW w:w="1260" w:type="dxa"/>
            <w:gridSpan w:val="2"/>
            <w:vAlign w:val="center"/>
          </w:tcPr>
          <w:p>
            <w:pPr>
              <w:autoSpaceDE w:val="0"/>
              <w:autoSpaceDN w:val="0"/>
              <w:adjustRightInd w:val="0"/>
              <w:spacing w:line="360" w:lineRule="auto"/>
              <w:jc w:val="center"/>
              <w:rPr>
                <w:rFonts w:ascii="宋体" w:cs="黑体"/>
                <w:kern w:val="0"/>
                <w:sz w:val="24"/>
              </w:rPr>
            </w:pPr>
          </w:p>
        </w:tc>
        <w:tc>
          <w:tcPr>
            <w:tcW w:w="896"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电</w:t>
            </w:r>
            <w:r>
              <w:rPr>
                <w:rFonts w:ascii="宋体" w:hAnsi="宋体" w:cs="仿宋_GB2312"/>
                <w:kern w:val="0"/>
                <w:sz w:val="24"/>
              </w:rPr>
              <w:t xml:space="preserve"> </w:t>
            </w:r>
            <w:r>
              <w:rPr>
                <w:rFonts w:hint="eastAsia" w:ascii="宋体" w:hAnsi="宋体" w:cs="仿宋_GB2312"/>
                <w:kern w:val="0"/>
                <w:sz w:val="24"/>
              </w:rPr>
              <w:t>话</w:t>
            </w: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技术负责人</w:t>
            </w: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姓</w:t>
            </w:r>
            <w:r>
              <w:rPr>
                <w:rFonts w:ascii="宋体" w:hAnsi="宋体" w:cs="仿宋_GB2312"/>
                <w:kern w:val="0"/>
                <w:sz w:val="24"/>
              </w:rPr>
              <w:t xml:space="preserve"> </w:t>
            </w:r>
            <w:r>
              <w:rPr>
                <w:rFonts w:hint="eastAsia" w:ascii="宋体" w:hAnsi="宋体" w:cs="仿宋_GB2312"/>
                <w:kern w:val="0"/>
                <w:sz w:val="24"/>
              </w:rPr>
              <w:t>名</w:t>
            </w:r>
          </w:p>
        </w:tc>
        <w:tc>
          <w:tcPr>
            <w:tcW w:w="843" w:type="dxa"/>
            <w:vAlign w:val="center"/>
          </w:tcPr>
          <w:p>
            <w:pPr>
              <w:autoSpaceDE w:val="0"/>
              <w:autoSpaceDN w:val="0"/>
              <w:adjustRightInd w:val="0"/>
              <w:spacing w:line="360" w:lineRule="auto"/>
              <w:jc w:val="center"/>
              <w:rPr>
                <w:rFonts w:ascii="宋体" w:cs="黑体"/>
                <w:kern w:val="0"/>
                <w:sz w:val="24"/>
              </w:rPr>
            </w:pPr>
          </w:p>
        </w:tc>
        <w:tc>
          <w:tcPr>
            <w:tcW w:w="1497" w:type="dxa"/>
            <w:gridSpan w:val="3"/>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技术职称</w:t>
            </w:r>
          </w:p>
        </w:tc>
        <w:tc>
          <w:tcPr>
            <w:tcW w:w="1260" w:type="dxa"/>
            <w:gridSpan w:val="2"/>
            <w:vAlign w:val="center"/>
          </w:tcPr>
          <w:p>
            <w:pPr>
              <w:autoSpaceDE w:val="0"/>
              <w:autoSpaceDN w:val="0"/>
              <w:adjustRightInd w:val="0"/>
              <w:spacing w:line="360" w:lineRule="auto"/>
              <w:jc w:val="center"/>
              <w:rPr>
                <w:rFonts w:ascii="宋体" w:cs="黑体"/>
                <w:kern w:val="0"/>
                <w:sz w:val="24"/>
              </w:rPr>
            </w:pPr>
          </w:p>
        </w:tc>
        <w:tc>
          <w:tcPr>
            <w:tcW w:w="896"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电</w:t>
            </w:r>
            <w:r>
              <w:rPr>
                <w:rFonts w:ascii="宋体" w:hAnsi="宋体" w:cs="仿宋_GB2312"/>
                <w:kern w:val="0"/>
                <w:sz w:val="24"/>
              </w:rPr>
              <w:t xml:space="preserve"> </w:t>
            </w:r>
            <w:r>
              <w:rPr>
                <w:rFonts w:hint="eastAsia" w:ascii="宋体" w:hAnsi="宋体" w:cs="仿宋_GB2312"/>
                <w:kern w:val="0"/>
                <w:sz w:val="24"/>
              </w:rPr>
              <w:t>话</w:t>
            </w: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成立时间</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6177" w:type="dxa"/>
            <w:gridSpan w:val="7"/>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企业资质等级</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restart"/>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其中</w:t>
            </w: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项目经理</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营业执照号</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高级职称人员</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注册资金</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中级职称人员</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开户银行</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初级职称人员</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账</w:t>
            </w:r>
            <w:r>
              <w:rPr>
                <w:rFonts w:ascii="宋体" w:hAnsi="宋体" w:cs="仿宋_GB2312"/>
                <w:kern w:val="0"/>
                <w:sz w:val="24"/>
              </w:rPr>
              <w:t xml:space="preserve">  </w:t>
            </w:r>
            <w:r>
              <w:rPr>
                <w:rFonts w:hint="eastAsia" w:ascii="宋体" w:hAnsi="宋体" w:cs="仿宋_GB2312"/>
                <w:kern w:val="0"/>
                <w:sz w:val="24"/>
              </w:rPr>
              <w:t>号</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技</w:t>
            </w:r>
            <w:r>
              <w:rPr>
                <w:rFonts w:ascii="宋体" w:hAnsi="宋体" w:cs="仿宋_GB2312"/>
                <w:kern w:val="0"/>
                <w:sz w:val="24"/>
              </w:rPr>
              <w:t xml:space="preserve"> </w:t>
            </w:r>
            <w:r>
              <w:rPr>
                <w:rFonts w:hint="eastAsia" w:ascii="宋体" w:hAnsi="宋体" w:cs="仿宋_GB2312"/>
                <w:kern w:val="0"/>
                <w:sz w:val="24"/>
              </w:rPr>
              <w:t>工</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经营范围</w:t>
            </w:r>
          </w:p>
        </w:tc>
        <w:tc>
          <w:tcPr>
            <w:tcW w:w="8100" w:type="dxa"/>
            <w:gridSpan w:val="9"/>
            <w:vAlign w:val="center"/>
          </w:tcPr>
          <w:p>
            <w:pPr>
              <w:autoSpaceDE w:val="0"/>
              <w:autoSpaceDN w:val="0"/>
              <w:adjustRightInd w:val="0"/>
              <w:spacing w:line="360" w:lineRule="auto"/>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备</w:t>
            </w:r>
            <w:r>
              <w:rPr>
                <w:rFonts w:ascii="宋体" w:hAnsi="宋体" w:cs="仿宋_GB2312"/>
                <w:kern w:val="0"/>
                <w:sz w:val="24"/>
              </w:rPr>
              <w:t xml:space="preserve">  </w:t>
            </w:r>
            <w:r>
              <w:rPr>
                <w:rFonts w:hint="eastAsia" w:ascii="宋体" w:hAnsi="宋体" w:cs="仿宋_GB2312"/>
                <w:kern w:val="0"/>
                <w:sz w:val="24"/>
              </w:rPr>
              <w:t>注</w:t>
            </w:r>
          </w:p>
        </w:tc>
        <w:tc>
          <w:tcPr>
            <w:tcW w:w="8100" w:type="dxa"/>
            <w:gridSpan w:val="9"/>
            <w:vAlign w:val="center"/>
          </w:tcPr>
          <w:p>
            <w:pPr>
              <w:autoSpaceDE w:val="0"/>
              <w:autoSpaceDN w:val="0"/>
              <w:adjustRightInd w:val="0"/>
              <w:spacing w:line="360" w:lineRule="auto"/>
              <w:jc w:val="center"/>
              <w:rPr>
                <w:rFonts w:ascii="宋体" w:cs="黑体"/>
                <w:kern w:val="0"/>
                <w:sz w:val="24"/>
              </w:rPr>
            </w:pPr>
          </w:p>
        </w:tc>
      </w:tr>
    </w:tbl>
    <w:p>
      <w:pPr>
        <w:autoSpaceDE w:val="0"/>
        <w:autoSpaceDN w:val="0"/>
        <w:adjustRightInd w:val="0"/>
        <w:spacing w:line="360" w:lineRule="auto"/>
        <w:ind w:firstLine="840" w:firstLineChars="400"/>
        <w:jc w:val="left"/>
        <w:rPr>
          <w:rFonts w:ascii="宋体" w:cs="仿宋_GB2312"/>
          <w:kern w:val="0"/>
          <w:szCs w:val="21"/>
        </w:rPr>
      </w:pPr>
    </w:p>
    <w:p>
      <w:pPr>
        <w:autoSpaceDE w:val="0"/>
        <w:autoSpaceDN w:val="0"/>
        <w:adjustRightInd w:val="0"/>
        <w:spacing w:line="360" w:lineRule="auto"/>
        <w:ind w:firstLine="840" w:firstLineChars="400"/>
        <w:jc w:val="left"/>
        <w:rPr>
          <w:rFonts w:ascii="宋体" w:cs="仿宋_GB2312"/>
          <w:kern w:val="0"/>
          <w:szCs w:val="21"/>
        </w:rPr>
      </w:pPr>
    </w:p>
    <w:p>
      <w:pPr>
        <w:autoSpaceDE w:val="0"/>
        <w:autoSpaceDN w:val="0"/>
        <w:adjustRightInd w:val="0"/>
        <w:spacing w:line="360" w:lineRule="auto"/>
        <w:ind w:firstLine="361" w:firstLineChars="150"/>
        <w:jc w:val="left"/>
        <w:rPr>
          <w:rFonts w:ascii="宋体" w:cs="仿宋_GB2312"/>
          <w:b/>
          <w:kern w:val="0"/>
          <w:sz w:val="24"/>
        </w:rPr>
      </w:pPr>
      <w:r>
        <w:rPr>
          <w:rFonts w:hint="eastAsia" w:ascii="宋体" w:hAnsi="宋体" w:cs="仿宋_GB2312"/>
          <w:b/>
          <w:kern w:val="0"/>
          <w:sz w:val="24"/>
        </w:rPr>
        <w:t>注：</w:t>
      </w:r>
      <w:r>
        <w:rPr>
          <w:rFonts w:hint="eastAsia" w:ascii="宋体" w:hAnsi="宋体"/>
          <w:b/>
          <w:sz w:val="24"/>
        </w:rPr>
        <w:t>“供应商基本情况表”应附供应商营业执照副本及其年检合格的证明材料、税务登记证、组织机构代码证或三证合一的营业执照副本，资质证书副本和安全生产许可证的复印件。</w:t>
      </w:r>
    </w:p>
    <w:p>
      <w:pPr>
        <w:spacing w:line="360" w:lineRule="auto"/>
        <w:ind w:left="420"/>
        <w:rPr>
          <w:rFonts w:ascii="宋体"/>
          <w:szCs w:val="21"/>
        </w:rPr>
      </w:pPr>
      <w:r>
        <w:rPr>
          <w:rFonts w:ascii="宋体"/>
          <w:b/>
          <w:sz w:val="32"/>
          <w:szCs w:val="32"/>
        </w:rPr>
        <w:br w:type="page"/>
      </w:r>
      <w:r>
        <w:rPr>
          <w:rFonts w:ascii="宋体" w:hAnsi="宋体"/>
          <w:szCs w:val="21"/>
        </w:rPr>
        <w:t xml:space="preserve"> </w:t>
      </w:r>
    </w:p>
    <w:p>
      <w:pPr>
        <w:spacing w:line="360" w:lineRule="auto"/>
        <w:ind w:firstLine="482" w:firstLineChars="150"/>
        <w:jc w:val="center"/>
        <w:rPr>
          <w:rFonts w:ascii="宋体"/>
          <w:b/>
          <w:sz w:val="32"/>
          <w:szCs w:val="32"/>
        </w:rPr>
      </w:pPr>
      <w:r>
        <w:rPr>
          <w:rFonts w:hint="eastAsia" w:ascii="宋体" w:hAnsi="宋体"/>
          <w:b/>
          <w:sz w:val="32"/>
          <w:szCs w:val="32"/>
        </w:rPr>
        <w:t>四、近一年度财务状况表</w:t>
      </w:r>
    </w:p>
    <w:p>
      <w:pPr>
        <w:spacing w:line="360" w:lineRule="auto"/>
        <w:ind w:firstLine="482" w:firstLineChars="150"/>
        <w:jc w:val="center"/>
        <w:rPr>
          <w:rFonts w:ascii="宋体"/>
          <w:b/>
          <w:sz w:val="32"/>
          <w:szCs w:val="32"/>
        </w:rPr>
      </w:pPr>
    </w:p>
    <w:p>
      <w:pPr>
        <w:spacing w:line="360" w:lineRule="auto"/>
        <w:ind w:firstLine="482" w:firstLineChars="200"/>
        <w:rPr>
          <w:rFonts w:ascii="宋体"/>
          <w:b/>
          <w:sz w:val="24"/>
        </w:rPr>
      </w:pPr>
      <w:r>
        <w:rPr>
          <w:rFonts w:hint="eastAsia" w:ascii="宋体" w:hAnsi="宋体"/>
          <w:b/>
          <w:sz w:val="24"/>
        </w:rPr>
        <w:t>注：“近一年度财务状况表”应附经会计师事务所或审计机构审计的财务会计报表，包括资产负债表、现金流量表、利润表和附注的复印件。新注册成立不足一年的公司，可提供公司内部财务管理制度。</w:t>
      </w:r>
      <w:r>
        <w:rPr>
          <w:rFonts w:hint="eastAsia" w:ascii="宋体" w:hAnsi="宋体"/>
          <w:b/>
          <w:sz w:val="30"/>
          <w:szCs w:val="30"/>
          <w:lang w:eastAsia="zh-CN"/>
        </w:rPr>
        <w:t>（可提供承诺函，格式自拟）</w:t>
      </w:r>
    </w:p>
    <w:p>
      <w:pPr>
        <w:spacing w:line="360" w:lineRule="auto"/>
        <w:ind w:firstLine="422" w:firstLineChars="200"/>
        <w:rPr>
          <w:rFonts w:ascii="宋体"/>
          <w:b/>
          <w:szCs w:val="21"/>
        </w:rPr>
      </w:pPr>
    </w:p>
    <w:p>
      <w:pPr>
        <w:spacing w:line="360" w:lineRule="auto"/>
        <w:rPr>
          <w:rFonts w:ascii="宋体"/>
          <w:b/>
          <w:szCs w:val="21"/>
        </w:rPr>
      </w:pPr>
    </w:p>
    <w:p>
      <w:pPr>
        <w:spacing w:line="360" w:lineRule="auto"/>
        <w:rPr>
          <w:rFonts w:ascii="宋体"/>
          <w:b/>
          <w:szCs w:val="21"/>
        </w:rPr>
      </w:pPr>
    </w:p>
    <w:p>
      <w:pPr>
        <w:spacing w:line="360" w:lineRule="auto"/>
        <w:ind w:firstLine="422" w:firstLineChars="200"/>
        <w:rPr>
          <w:rFonts w:ascii="宋体"/>
          <w:b/>
          <w:szCs w:val="21"/>
        </w:rPr>
      </w:pPr>
    </w:p>
    <w:p>
      <w:pPr>
        <w:spacing w:line="360" w:lineRule="auto"/>
        <w:ind w:firstLine="482" w:firstLineChars="150"/>
        <w:jc w:val="center"/>
        <w:rPr>
          <w:rFonts w:ascii="宋体"/>
          <w:b/>
          <w:sz w:val="32"/>
          <w:szCs w:val="32"/>
        </w:rPr>
      </w:pPr>
      <w:r>
        <w:rPr>
          <w:rFonts w:hint="eastAsia" w:ascii="宋体" w:hAnsi="宋体"/>
          <w:b/>
          <w:sz w:val="32"/>
          <w:szCs w:val="32"/>
        </w:rPr>
        <w:br w:type="page"/>
      </w:r>
      <w:r>
        <w:rPr>
          <w:rFonts w:hint="eastAsia" w:ascii="宋体" w:hAnsi="宋体"/>
          <w:b/>
          <w:sz w:val="32"/>
          <w:szCs w:val="32"/>
        </w:rPr>
        <w:t>五、近一年内任意一个月缴纳税收和社保的证明</w:t>
      </w:r>
    </w:p>
    <w:p>
      <w:pPr>
        <w:spacing w:line="360" w:lineRule="auto"/>
        <w:jc w:val="center"/>
        <w:rPr>
          <w:rFonts w:ascii="宋体"/>
        </w:rPr>
      </w:pPr>
      <w:r>
        <w:rPr>
          <w:rFonts w:hint="eastAsia" w:ascii="宋体" w:hAnsi="宋体"/>
          <w:b/>
          <w:sz w:val="30"/>
          <w:szCs w:val="30"/>
          <w:lang w:eastAsia="zh-CN"/>
        </w:rPr>
        <w:t>（可提供承诺函，格式自拟）</w:t>
      </w:r>
      <w:r>
        <w:rPr>
          <w:rFonts w:ascii="宋体"/>
        </w:rPr>
        <w:br w:type="page"/>
      </w:r>
      <w:r>
        <w:rPr>
          <w:rFonts w:hint="eastAsia" w:ascii="宋体" w:hAnsi="宋体"/>
          <w:b/>
          <w:sz w:val="32"/>
          <w:szCs w:val="32"/>
        </w:rPr>
        <w:t>六、对政府采购相关政策法规的承诺</w:t>
      </w:r>
    </w:p>
    <w:p>
      <w:pPr>
        <w:widowControl/>
        <w:spacing w:line="400" w:lineRule="exact"/>
        <w:jc w:val="left"/>
        <w:outlineLvl w:val="1"/>
        <w:rPr>
          <w:rFonts w:ascii="宋体"/>
          <w:sz w:val="24"/>
        </w:rPr>
      </w:pPr>
      <w:r>
        <w:rPr>
          <w:rFonts w:hint="eastAsia" w:ascii="宋体"/>
          <w:sz w:val="24"/>
        </w:rPr>
        <w:t>：</w:t>
      </w:r>
    </w:p>
    <w:p>
      <w:pPr>
        <w:widowControl/>
        <w:spacing w:line="400" w:lineRule="exact"/>
        <w:ind w:firstLine="480" w:firstLineChars="200"/>
        <w:jc w:val="left"/>
        <w:outlineLvl w:val="1"/>
        <w:rPr>
          <w:rFonts w:ascii="宋体"/>
          <w:sz w:val="24"/>
        </w:rPr>
      </w:pPr>
      <w:r>
        <w:rPr>
          <w:rFonts w:hint="eastAsia" w:ascii="宋体"/>
          <w:sz w:val="24"/>
        </w:rPr>
        <w:t>我公司作为本次采购项目的供应商，根据谈判文件要求，现郑重承诺如下：</w:t>
      </w:r>
    </w:p>
    <w:p>
      <w:pPr>
        <w:widowControl/>
        <w:spacing w:line="400" w:lineRule="exact"/>
        <w:ind w:firstLine="480" w:firstLineChars="200"/>
        <w:jc w:val="left"/>
        <w:outlineLvl w:val="1"/>
        <w:rPr>
          <w:rFonts w:ascii="宋体"/>
          <w:sz w:val="24"/>
        </w:rPr>
      </w:pPr>
      <w:r>
        <w:rPr>
          <w:rFonts w:hint="eastAsia" w:ascii="宋体"/>
          <w:sz w:val="24"/>
        </w:rPr>
        <w:t>一、具备《中华人民共和国政府采购法》第二十二条第一款和本项目规定的条件：</w:t>
      </w:r>
    </w:p>
    <w:p>
      <w:pPr>
        <w:widowControl/>
        <w:spacing w:line="400" w:lineRule="exact"/>
        <w:ind w:firstLine="480" w:firstLineChars="200"/>
        <w:jc w:val="left"/>
        <w:outlineLvl w:val="1"/>
        <w:rPr>
          <w:rFonts w:ascii="宋体"/>
          <w:sz w:val="24"/>
        </w:rPr>
      </w:pPr>
      <w:r>
        <w:rPr>
          <w:rFonts w:hint="eastAsia" w:ascii="宋体"/>
          <w:sz w:val="24"/>
        </w:rPr>
        <w:t>（一）具有独立承担民事责任的能力；</w:t>
      </w:r>
      <w:r>
        <w:rPr>
          <w:rFonts w:ascii="宋体"/>
          <w:sz w:val="24"/>
        </w:rPr>
        <w:t xml:space="preserve"> </w:t>
      </w:r>
      <w:r>
        <w:rPr>
          <w:rFonts w:ascii="宋体"/>
          <w:sz w:val="24"/>
        </w:rPr>
        <w:br w:type="textWrapping"/>
      </w:r>
      <w:r>
        <w:rPr>
          <w:rFonts w:hint="eastAsia" w:ascii="宋体"/>
          <w:sz w:val="24"/>
        </w:rPr>
        <w:t>　　（二）具有良好的商业信誉和健全的财务会计制度；</w:t>
      </w:r>
      <w:r>
        <w:rPr>
          <w:rFonts w:ascii="宋体"/>
          <w:sz w:val="24"/>
        </w:rPr>
        <w:t xml:space="preserve"> </w:t>
      </w:r>
      <w:r>
        <w:rPr>
          <w:rFonts w:ascii="宋体"/>
          <w:sz w:val="24"/>
        </w:rPr>
        <w:br w:type="textWrapping"/>
      </w:r>
      <w:r>
        <w:rPr>
          <w:rFonts w:hint="eastAsia" w:ascii="宋体"/>
          <w:sz w:val="24"/>
        </w:rPr>
        <w:t>　　（三）具有履行合同所必需的设备和专业技术能力；</w:t>
      </w:r>
      <w:r>
        <w:rPr>
          <w:rFonts w:ascii="宋体"/>
          <w:sz w:val="24"/>
        </w:rPr>
        <w:t xml:space="preserve"> </w:t>
      </w:r>
      <w:r>
        <w:rPr>
          <w:rFonts w:ascii="宋体"/>
          <w:sz w:val="24"/>
        </w:rPr>
        <w:br w:type="textWrapping"/>
      </w:r>
      <w:r>
        <w:rPr>
          <w:rFonts w:hint="eastAsia" w:ascii="宋体"/>
          <w:sz w:val="24"/>
        </w:rPr>
        <w:t>　　（四）有依法缴纳税收和社会保障资金的良好记录；</w:t>
      </w:r>
      <w:r>
        <w:rPr>
          <w:rFonts w:ascii="宋体"/>
          <w:sz w:val="24"/>
        </w:rPr>
        <w:t xml:space="preserve"> </w:t>
      </w:r>
      <w:r>
        <w:rPr>
          <w:rFonts w:ascii="宋体"/>
          <w:sz w:val="24"/>
        </w:rPr>
        <w:br w:type="textWrapping"/>
      </w:r>
      <w:r>
        <w:rPr>
          <w:rFonts w:hint="eastAsia" w:ascii="宋体"/>
          <w:sz w:val="24"/>
        </w:rPr>
        <w:t>　　（五）参加政府采购活动前三年内，在经营活动中没有重大违法记录；</w:t>
      </w:r>
    </w:p>
    <w:p>
      <w:pPr>
        <w:widowControl/>
        <w:spacing w:line="400" w:lineRule="exact"/>
        <w:ind w:firstLine="480" w:firstLineChars="200"/>
        <w:jc w:val="left"/>
        <w:outlineLvl w:val="1"/>
        <w:rPr>
          <w:rFonts w:ascii="宋体"/>
          <w:sz w:val="24"/>
        </w:rPr>
      </w:pPr>
      <w:r>
        <w:rPr>
          <w:rFonts w:hint="eastAsia" w:ascii="宋体"/>
          <w:sz w:val="24"/>
        </w:rPr>
        <w:t>（六）法律、行政法规规定的其他条件；</w:t>
      </w:r>
    </w:p>
    <w:p>
      <w:pPr>
        <w:widowControl/>
        <w:spacing w:line="400" w:lineRule="exact"/>
        <w:ind w:firstLine="480" w:firstLineChars="200"/>
        <w:jc w:val="left"/>
        <w:outlineLvl w:val="1"/>
        <w:rPr>
          <w:sz w:val="24"/>
        </w:rPr>
      </w:pPr>
      <w:r>
        <w:rPr>
          <w:rFonts w:hint="eastAsia" w:ascii="宋体"/>
          <w:sz w:val="24"/>
        </w:rPr>
        <w:t>（七）</w:t>
      </w:r>
      <w:r>
        <w:rPr>
          <w:rFonts w:hint="eastAsia"/>
          <w:sz w:val="24"/>
        </w:rPr>
        <w:t>根据采购项目提出的特殊条件。</w:t>
      </w:r>
    </w:p>
    <w:p>
      <w:pPr>
        <w:widowControl/>
        <w:spacing w:line="400" w:lineRule="exact"/>
        <w:ind w:firstLine="480" w:firstLineChars="200"/>
        <w:jc w:val="left"/>
        <w:outlineLvl w:val="1"/>
        <w:rPr>
          <w:rFonts w:ascii="宋体"/>
          <w:sz w:val="24"/>
        </w:rPr>
      </w:pPr>
      <w:r>
        <w:rPr>
          <w:rFonts w:hint="eastAsia"/>
          <w:sz w:val="24"/>
        </w:rPr>
        <w:t>二、我公司同意</w:t>
      </w:r>
      <w:r>
        <w:rPr>
          <w:rFonts w:hint="eastAsia" w:ascii="宋体" w:hAnsi="宋体"/>
          <w:color w:val="000000"/>
          <w:sz w:val="24"/>
        </w:rPr>
        <w:t>响应文件有效期为</w:t>
      </w:r>
      <w:r>
        <w:rPr>
          <w:rFonts w:ascii="宋体" w:hAnsi="宋体"/>
          <w:color w:val="000000"/>
          <w:sz w:val="24"/>
        </w:rPr>
        <w:t>30</w:t>
      </w:r>
      <w:r>
        <w:rPr>
          <w:rFonts w:hint="eastAsia" w:ascii="宋体" w:hAnsi="宋体"/>
          <w:color w:val="000000"/>
          <w:sz w:val="24"/>
        </w:rPr>
        <w:t>天，</w:t>
      </w:r>
      <w:r>
        <w:rPr>
          <w:rFonts w:hint="eastAsia"/>
          <w:sz w:val="24"/>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widowControl/>
        <w:spacing w:line="400" w:lineRule="exact"/>
        <w:ind w:firstLine="480" w:firstLineChars="200"/>
        <w:jc w:val="left"/>
        <w:outlineLvl w:val="1"/>
        <w:rPr>
          <w:rFonts w:ascii="宋体"/>
          <w:sz w:val="24"/>
        </w:rPr>
      </w:pPr>
      <w:r>
        <w:rPr>
          <w:rFonts w:hint="eastAsia" w:ascii="宋体"/>
          <w:sz w:val="24"/>
        </w:rPr>
        <w:t>三、参加本次采购活动，不存在与单位负责人为同一人或者存在直接控股、管理关系的其他供应商参与同一合同项下的政府采购活动的行为。</w:t>
      </w:r>
    </w:p>
    <w:p>
      <w:pPr>
        <w:widowControl/>
        <w:spacing w:line="400" w:lineRule="exact"/>
        <w:ind w:firstLine="480" w:firstLineChars="200"/>
        <w:jc w:val="left"/>
        <w:outlineLvl w:val="1"/>
        <w:rPr>
          <w:rFonts w:ascii="宋体"/>
          <w:sz w:val="24"/>
        </w:rPr>
      </w:pPr>
      <w:r>
        <w:rPr>
          <w:rFonts w:hint="eastAsia" w:ascii="宋体"/>
          <w:sz w:val="24"/>
        </w:rPr>
        <w:t>四、参加本次采购活动，不存在和其他供应商在同一合同项下的采购项目中，同时委托同一个自然人、同一家庭的人员、同一单位的人员作为代理人的行为。</w:t>
      </w:r>
    </w:p>
    <w:p>
      <w:pPr>
        <w:widowControl/>
        <w:spacing w:line="400" w:lineRule="exact"/>
        <w:ind w:firstLine="480" w:firstLineChars="200"/>
        <w:jc w:val="left"/>
        <w:outlineLvl w:val="1"/>
        <w:rPr>
          <w:rFonts w:ascii="宋体"/>
          <w:sz w:val="24"/>
        </w:rPr>
      </w:pPr>
      <w:r>
        <w:rPr>
          <w:rFonts w:hint="eastAsia" w:ascii="宋体"/>
          <w:sz w:val="24"/>
        </w:rPr>
        <w:t>五、如果有《四川省政府采购当事人诚信管理办法》（川财采</w:t>
      </w:r>
      <w:r>
        <w:rPr>
          <w:rFonts w:ascii="宋体"/>
          <w:sz w:val="24"/>
        </w:rPr>
        <w:t>[2015]33</w:t>
      </w:r>
      <w:r>
        <w:rPr>
          <w:rFonts w:hint="eastAsia" w:ascii="宋体"/>
          <w:sz w:val="24"/>
        </w:rPr>
        <w:t>号）规定的记</w:t>
      </w:r>
      <w:r>
        <w:rPr>
          <w:rFonts w:hint="eastAsia" w:ascii="宋体" w:hAnsi="宋体"/>
          <w:sz w:val="24"/>
        </w:rPr>
        <w:t>入诚信档案的失信行为，将在响应文件中全面如实反映。</w:t>
      </w:r>
    </w:p>
    <w:p>
      <w:pPr>
        <w:widowControl/>
        <w:spacing w:line="400" w:lineRule="exact"/>
        <w:ind w:firstLine="480" w:firstLineChars="200"/>
        <w:jc w:val="left"/>
        <w:outlineLvl w:val="1"/>
        <w:rPr>
          <w:rFonts w:asci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widowControl/>
        <w:spacing w:line="400" w:lineRule="exact"/>
        <w:ind w:firstLine="480" w:firstLineChars="200"/>
        <w:jc w:val="left"/>
        <w:outlineLvl w:val="1"/>
        <w:rPr>
          <w:rFonts w:ascii="宋体"/>
          <w:sz w:val="24"/>
        </w:rPr>
      </w:pPr>
      <w:r>
        <w:rPr>
          <w:rFonts w:hint="eastAsia" w:ascii="宋体" w:hAnsi="宋体"/>
          <w:sz w:val="24"/>
        </w:rPr>
        <w:t>七、我公司、及我公司法定代表人</w:t>
      </w:r>
      <w:r>
        <w:rPr>
          <w:rFonts w:ascii="宋体" w:hAnsi="宋体"/>
          <w:sz w:val="24"/>
        </w:rPr>
        <w:t>/</w:t>
      </w:r>
      <w:r>
        <w:rPr>
          <w:rFonts w:hint="eastAsia" w:ascii="宋体" w:hAnsi="宋体"/>
          <w:sz w:val="24"/>
        </w:rPr>
        <w:t>主要负责人在前</w:t>
      </w:r>
      <w:r>
        <w:rPr>
          <w:rFonts w:ascii="宋体" w:hAnsi="宋体"/>
          <w:sz w:val="24"/>
        </w:rPr>
        <w:t>3</w:t>
      </w:r>
      <w:r>
        <w:rPr>
          <w:rFonts w:hint="eastAsia" w:ascii="宋体" w:hAnsi="宋体"/>
          <w:sz w:val="24"/>
        </w:rPr>
        <w:t>年内无行贿犯罪记录。</w:t>
      </w:r>
    </w:p>
    <w:p>
      <w:pPr>
        <w:widowControl/>
        <w:spacing w:line="400" w:lineRule="exact"/>
        <w:ind w:firstLine="480" w:firstLineChars="200"/>
        <w:jc w:val="left"/>
        <w:outlineLvl w:val="1"/>
        <w:rPr>
          <w:rFonts w:ascii="宋体"/>
          <w:sz w:val="24"/>
        </w:rPr>
      </w:pPr>
      <w:r>
        <w:rPr>
          <w:rFonts w:hint="eastAsia" w:ascii="宋体" w:hAnsi="宋体"/>
          <w:sz w:val="24"/>
        </w:rPr>
        <w:t>八、我公司承诺：若我公司为注册地在乐山市以外的承建公司在承建该工程时必须在乐山市境内针对项目申报临时税务登记，并取得一般纳税人资格按一般计税方式进行工程款结算，同时需提供从乐山市税务局领取、开具的发票，以及该笔工程款纳税申报的完税凭证，否则财政有权不予支付项目工程价款。</w:t>
      </w:r>
    </w:p>
    <w:p>
      <w:pPr>
        <w:widowControl/>
        <w:spacing w:line="400" w:lineRule="exact"/>
        <w:ind w:firstLine="480" w:firstLineChars="200"/>
        <w:jc w:val="left"/>
        <w:outlineLvl w:val="1"/>
        <w:rPr>
          <w:rFonts w:ascii="宋体"/>
          <w:sz w:val="24"/>
        </w:rPr>
      </w:pPr>
      <w:r>
        <w:rPr>
          <w:rFonts w:hint="eastAsia" w:ascii="宋体" w:hAnsi="宋体" w:cs="宋体"/>
          <w:sz w:val="24"/>
        </w:rPr>
        <w:t>九、我公司未被列入失信被执行人、重大税收违法案件当事人名单、政府采购严重违法失信行为记录名单。</w:t>
      </w:r>
    </w:p>
    <w:p>
      <w:pPr>
        <w:widowControl/>
        <w:spacing w:line="400" w:lineRule="exact"/>
        <w:ind w:firstLine="480" w:firstLineChars="200"/>
        <w:jc w:val="left"/>
        <w:outlineLvl w:val="1"/>
        <w:rPr>
          <w:rFonts w:ascii="宋体"/>
          <w:sz w:val="24"/>
        </w:rPr>
      </w:pPr>
      <w:r>
        <w:rPr>
          <w:rFonts w:hint="eastAsia" w:ascii="宋体" w:hAnsi="宋体"/>
          <w:sz w:val="24"/>
        </w:rPr>
        <w:t>本公司对上述承诺的内容事项真实性负责。如经查实上述承诺的内容事项存在虚假，我公司愿意接受以提供虚假材料谋取中标追究法律责任。</w:t>
      </w:r>
    </w:p>
    <w:p>
      <w:pPr>
        <w:spacing w:line="400" w:lineRule="exact"/>
        <w:ind w:firstLine="480" w:firstLineChars="200"/>
        <w:jc w:val="right"/>
        <w:rPr>
          <w:rFonts w:ascii="宋体"/>
          <w:sz w:val="24"/>
        </w:rPr>
      </w:pPr>
    </w:p>
    <w:p>
      <w:pPr>
        <w:spacing w:line="400" w:lineRule="exact"/>
        <w:ind w:firstLine="480" w:firstLineChars="200"/>
        <w:jc w:val="right"/>
        <w:rPr>
          <w:rFonts w:ascii="宋体"/>
          <w:sz w:val="24"/>
        </w:rPr>
      </w:pPr>
      <w:r>
        <w:rPr>
          <w:rFonts w:hint="eastAsia" w:ascii="宋体" w:hAnsi="宋体"/>
          <w:sz w:val="24"/>
        </w:rPr>
        <w:t>承诺单位：</w:t>
      </w:r>
      <w:r>
        <w:rPr>
          <w:rFonts w:hint="eastAsia" w:ascii="宋体" w:hAnsi="宋体"/>
          <w:sz w:val="24"/>
          <w:u w:val="single"/>
        </w:rPr>
        <w:t>　　　　　　　　</w:t>
      </w:r>
      <w:r>
        <w:rPr>
          <w:rFonts w:ascii="宋体" w:hAnsi="宋体"/>
          <w:sz w:val="24"/>
          <w:u w:val="single"/>
        </w:rPr>
        <w:t xml:space="preserve"> </w:t>
      </w:r>
      <w:r>
        <w:rPr>
          <w:rFonts w:hint="eastAsia" w:ascii="宋体" w:hAnsi="宋体"/>
          <w:sz w:val="24"/>
        </w:rPr>
        <w:t>（盖章）</w:t>
      </w:r>
    </w:p>
    <w:p>
      <w:pPr>
        <w:spacing w:line="400" w:lineRule="exact"/>
        <w:jc w:val="center"/>
        <w:rPr>
          <w:rFonts w:ascii="宋体"/>
          <w:b/>
          <w:sz w:val="32"/>
          <w:szCs w:val="32"/>
        </w:rPr>
      </w:pPr>
      <w:r>
        <w:rPr>
          <w:rFonts w:ascii="宋体" w:hAnsi="宋体"/>
          <w:sz w:val="24"/>
        </w:rPr>
        <w:t xml:space="preserve">                                        </w:t>
      </w:r>
      <w:r>
        <w:rPr>
          <w:rFonts w:hint="eastAsia" w:ascii="宋体" w:hAnsi="宋体"/>
          <w:sz w:val="24"/>
        </w:rPr>
        <w:t>谈判日期：　　　年　　月　</w:t>
      </w:r>
      <w:r>
        <w:rPr>
          <w:rFonts w:ascii="宋体" w:hAnsi="宋体"/>
          <w:sz w:val="24"/>
        </w:rPr>
        <w:t xml:space="preserve">  </w:t>
      </w:r>
      <w:r>
        <w:rPr>
          <w:rFonts w:hint="eastAsia" w:ascii="宋体" w:hAnsi="宋体"/>
          <w:sz w:val="24"/>
        </w:rPr>
        <w:t>日</w:t>
      </w:r>
      <w:r>
        <w:rPr>
          <w:rFonts w:ascii="宋体" w:hAnsi="宋体"/>
          <w:sz w:val="24"/>
        </w:rPr>
        <w:t xml:space="preserve"> </w:t>
      </w:r>
    </w:p>
    <w:p>
      <w:pPr>
        <w:pStyle w:val="6"/>
        <w:rPr>
          <w:rFonts w:ascii="宋体"/>
          <w:color w:val="000000"/>
          <w:sz w:val="52"/>
        </w:rPr>
      </w:pPr>
      <w:r>
        <w:rPr>
          <w:rFonts w:ascii="宋体"/>
        </w:rPr>
        <w:br w:type="page"/>
      </w:r>
      <w:r>
        <w:rPr>
          <w:rFonts w:hint="eastAsia" w:ascii="宋体"/>
          <w:b/>
          <w:sz w:val="48"/>
          <w:szCs w:val="48"/>
          <w:lang w:eastAsia="zh-CN"/>
        </w:rPr>
        <w:t>乐山一中多联机空调、精密空调采购</w:t>
      </w:r>
      <w:r>
        <w:rPr>
          <w:rFonts w:hint="eastAsia" w:ascii="宋体"/>
          <w:b/>
          <w:sz w:val="48"/>
          <w:szCs w:val="48"/>
        </w:rPr>
        <w:t>项目</w:t>
      </w:r>
    </w:p>
    <w:p/>
    <w:p>
      <w:pPr>
        <w:jc w:val="center"/>
        <w:rPr>
          <w:rFonts w:ascii="宋体"/>
          <w:b/>
          <w:color w:val="000000"/>
          <w:sz w:val="52"/>
          <w:szCs w:val="52"/>
        </w:rPr>
      </w:pPr>
      <w:r>
        <w:rPr>
          <w:rFonts w:hint="eastAsia" w:ascii="宋体" w:hAnsi="宋体"/>
          <w:b/>
          <w:color w:val="000000"/>
          <w:sz w:val="52"/>
        </w:rPr>
        <w:t>竞争性</w:t>
      </w:r>
      <w:r>
        <w:rPr>
          <w:rFonts w:hint="eastAsia" w:ascii="宋体" w:hAnsi="宋体"/>
          <w:b/>
          <w:sz w:val="52"/>
          <w:szCs w:val="52"/>
        </w:rPr>
        <w:t>谈判其他</w:t>
      </w:r>
      <w:r>
        <w:rPr>
          <w:rFonts w:hint="eastAsia" w:ascii="宋体" w:hAnsi="宋体"/>
          <w:b/>
          <w:color w:val="000000"/>
          <w:sz w:val="52"/>
          <w:szCs w:val="52"/>
        </w:rPr>
        <w:t>响应文件</w:t>
      </w:r>
    </w:p>
    <w:p>
      <w:pPr>
        <w:jc w:val="center"/>
        <w:rPr>
          <w:rFonts w:ascii="宋体"/>
          <w:b/>
          <w:color w:val="000000"/>
          <w:szCs w:val="20"/>
        </w:rPr>
      </w:pPr>
    </w:p>
    <w:p>
      <w:pPr>
        <w:spacing w:line="360" w:lineRule="auto"/>
        <w:ind w:firstLine="643" w:firstLineChars="200"/>
        <w:rPr>
          <w:rFonts w:ascii="宋体"/>
          <w:b/>
          <w:color w:val="000000"/>
          <w:sz w:val="32"/>
          <w:szCs w:val="32"/>
        </w:rPr>
      </w:pPr>
    </w:p>
    <w:p>
      <w:pPr>
        <w:spacing w:line="360" w:lineRule="auto"/>
        <w:ind w:firstLine="643" w:firstLineChars="200"/>
        <w:rPr>
          <w:rFonts w:ascii="宋体"/>
          <w:b/>
          <w:bCs/>
          <w:sz w:val="32"/>
          <w:u w:val="single"/>
        </w:rPr>
      </w:pPr>
      <w:r>
        <w:rPr>
          <w:rFonts w:hint="eastAsia" w:ascii="宋体" w:hAnsi="宋体"/>
          <w:b/>
          <w:color w:val="000000"/>
          <w:sz w:val="32"/>
          <w:szCs w:val="32"/>
        </w:rPr>
        <w:t>项目编号</w:t>
      </w:r>
      <w:r>
        <w:rPr>
          <w:rFonts w:ascii="宋体" w:hAnsi="宋体"/>
          <w:b/>
          <w:color w:val="000000"/>
          <w:sz w:val="32"/>
          <w:szCs w:val="32"/>
        </w:rPr>
        <w:t>:</w:t>
      </w:r>
      <w:r>
        <w:rPr>
          <w:rFonts w:ascii="宋体" w:hAnsi="宋体"/>
          <w:b/>
          <w:color w:val="000000"/>
          <w:sz w:val="32"/>
          <w:szCs w:val="32"/>
          <w:u w:val="single"/>
        </w:rPr>
        <w:t xml:space="preserve">  </w:t>
      </w:r>
      <w:r>
        <w:rPr>
          <w:rFonts w:ascii="宋体" w:hAnsi="宋体"/>
          <w:b/>
          <w:bCs/>
          <w:sz w:val="32"/>
          <w:u w:val="single"/>
        </w:rPr>
        <w:t xml:space="preserve">                             </w:t>
      </w:r>
    </w:p>
    <w:p>
      <w:pPr>
        <w:jc w:val="center"/>
        <w:rPr>
          <w:rFonts w:ascii="宋体"/>
          <w:b/>
          <w:color w:val="000000"/>
          <w:szCs w:val="20"/>
        </w:rPr>
      </w:pPr>
    </w:p>
    <w:p>
      <w:pPr>
        <w:jc w:val="center"/>
        <w:rPr>
          <w:rFonts w:ascii="宋体"/>
          <w:b/>
          <w:color w:val="000000"/>
          <w:szCs w:val="20"/>
        </w:rPr>
      </w:pPr>
    </w:p>
    <w:p>
      <w:pPr>
        <w:rPr>
          <w:rFonts w:ascii="宋体"/>
          <w:b/>
          <w:color w:val="000000"/>
          <w:szCs w:val="20"/>
        </w:rPr>
      </w:pPr>
    </w:p>
    <w:p>
      <w:pPr>
        <w:spacing w:line="420" w:lineRule="exact"/>
        <w:ind w:left="540" w:leftChars="257"/>
        <w:rPr>
          <w:rFonts w:ascii="宋体"/>
          <w:b/>
          <w:bCs/>
          <w:sz w:val="30"/>
          <w:u w:val="single"/>
        </w:rPr>
      </w:pPr>
      <w:r>
        <w:rPr>
          <w:rFonts w:hint="eastAsia" w:ascii="宋体" w:hAnsi="宋体"/>
          <w:b/>
          <w:bCs/>
          <w:color w:val="000000"/>
          <w:sz w:val="30"/>
        </w:rPr>
        <w:t>项目名称：</w:t>
      </w:r>
      <w:r>
        <w:rPr>
          <w:rFonts w:ascii="宋体" w:hAnsi="宋体"/>
          <w:bCs/>
          <w:color w:val="000000"/>
          <w:sz w:val="30"/>
          <w:u w:val="single"/>
        </w:rPr>
        <w:t xml:space="preserve">   </w:t>
      </w:r>
      <w:r>
        <w:rPr>
          <w:rFonts w:ascii="宋体" w:hAnsi="宋体"/>
          <w:b/>
          <w:bCs/>
          <w:color w:val="000000"/>
          <w:sz w:val="28"/>
          <w:u w:val="single"/>
        </w:rPr>
        <w:t xml:space="preserve">      </w:t>
      </w:r>
      <w:r>
        <w:rPr>
          <w:rFonts w:ascii="宋体" w:hAnsi="宋体"/>
          <w:b/>
          <w:bCs/>
          <w:sz w:val="24"/>
          <w:u w:val="single"/>
        </w:rPr>
        <w:t xml:space="preserve"> </w:t>
      </w:r>
      <w:r>
        <w:rPr>
          <w:rFonts w:ascii="宋体" w:hAnsi="宋体"/>
          <w:b/>
          <w:bCs/>
          <w:sz w:val="30"/>
          <w:u w:val="single"/>
        </w:rPr>
        <w:t xml:space="preserve">                       </w:t>
      </w:r>
    </w:p>
    <w:p>
      <w:pPr>
        <w:snapToGrid w:val="0"/>
        <w:spacing w:line="480" w:lineRule="auto"/>
        <w:rPr>
          <w:rFonts w:ascii="宋体"/>
          <w:b/>
          <w:color w:val="000000"/>
          <w:sz w:val="30"/>
        </w:rPr>
      </w:pPr>
    </w:p>
    <w:p>
      <w:pPr>
        <w:snapToGrid w:val="0"/>
        <w:spacing w:line="480" w:lineRule="auto"/>
        <w:ind w:firstLine="602" w:firstLineChars="200"/>
        <w:rPr>
          <w:rFonts w:ascii="宋体"/>
          <w:b/>
          <w:color w:val="000000"/>
          <w:sz w:val="30"/>
          <w:szCs w:val="20"/>
        </w:rPr>
      </w:pPr>
      <w:r>
        <w:rPr>
          <w:rFonts w:hint="eastAsia" w:ascii="宋体" w:hAnsi="宋体"/>
          <w:b/>
          <w:color w:val="000000"/>
          <w:sz w:val="30"/>
        </w:rPr>
        <w:t>供应商：</w:t>
      </w:r>
      <w:r>
        <w:rPr>
          <w:rFonts w:ascii="宋体" w:hAnsi="宋体"/>
          <w:b/>
          <w:color w:val="000000"/>
          <w:sz w:val="30"/>
          <w:u w:val="single"/>
        </w:rPr>
        <w:t xml:space="preserve">                    </w:t>
      </w:r>
      <w:r>
        <w:rPr>
          <w:rFonts w:ascii="宋体" w:hAnsi="宋体"/>
          <w:b/>
          <w:color w:val="000000"/>
          <w:sz w:val="30"/>
          <w:u w:val="single"/>
        </w:rPr>
        <w:tab/>
      </w:r>
      <w:r>
        <w:rPr>
          <w:rFonts w:hint="eastAsia" w:ascii="宋体" w:hAnsi="宋体"/>
          <w:b/>
          <w:color w:val="000000"/>
          <w:sz w:val="30"/>
          <w:u w:val="single"/>
        </w:rPr>
        <w:t>　　</w:t>
      </w:r>
      <w:r>
        <w:rPr>
          <w:rFonts w:ascii="宋体" w:hAnsi="宋体"/>
          <w:b/>
          <w:color w:val="000000"/>
          <w:sz w:val="30"/>
          <w:u w:val="single"/>
        </w:rPr>
        <w:t xml:space="preserve">  </w:t>
      </w:r>
      <w:r>
        <w:rPr>
          <w:rFonts w:hint="eastAsia" w:ascii="宋体" w:hAnsi="宋体"/>
          <w:b/>
          <w:color w:val="000000"/>
          <w:sz w:val="30"/>
          <w:u w:val="single"/>
        </w:rPr>
        <w:t>（盖章）</w:t>
      </w:r>
    </w:p>
    <w:p>
      <w:pPr>
        <w:snapToGrid w:val="0"/>
        <w:rPr>
          <w:rFonts w:ascii="宋体"/>
          <w:b/>
          <w:color w:val="000000"/>
          <w:sz w:val="30"/>
          <w:szCs w:val="20"/>
        </w:rPr>
      </w:pPr>
    </w:p>
    <w:p>
      <w:pPr>
        <w:snapToGrid w:val="0"/>
        <w:ind w:firstLine="602" w:firstLineChars="200"/>
        <w:rPr>
          <w:rFonts w:ascii="宋体"/>
          <w:b/>
          <w:color w:val="000000"/>
          <w:sz w:val="30"/>
          <w:szCs w:val="20"/>
        </w:rPr>
      </w:pPr>
      <w:r>
        <w:rPr>
          <w:rFonts w:hint="eastAsia" w:ascii="宋体" w:hAnsi="宋体"/>
          <w:b/>
          <w:color w:val="000000"/>
          <w:sz w:val="30"/>
        </w:rPr>
        <w:t>法</w:t>
      </w:r>
      <w:r>
        <w:rPr>
          <w:rFonts w:ascii="宋体" w:hAnsi="宋体"/>
          <w:b/>
          <w:color w:val="000000"/>
          <w:sz w:val="30"/>
        </w:rPr>
        <w:t xml:space="preserve"> </w:t>
      </w:r>
      <w:r>
        <w:rPr>
          <w:rFonts w:hint="eastAsia" w:ascii="宋体" w:hAnsi="宋体"/>
          <w:b/>
          <w:color w:val="000000"/>
          <w:sz w:val="30"/>
        </w:rPr>
        <w:t>定</w:t>
      </w:r>
      <w:r>
        <w:rPr>
          <w:rFonts w:ascii="宋体" w:hAnsi="宋体"/>
          <w:b/>
          <w:color w:val="000000"/>
          <w:sz w:val="30"/>
        </w:rPr>
        <w:t xml:space="preserve"> </w:t>
      </w:r>
      <w:r>
        <w:rPr>
          <w:rFonts w:hint="eastAsia" w:ascii="宋体" w:hAnsi="宋体"/>
          <w:b/>
          <w:color w:val="000000"/>
          <w:sz w:val="30"/>
        </w:rPr>
        <w:t>代</w:t>
      </w:r>
      <w:r>
        <w:rPr>
          <w:rFonts w:ascii="宋体" w:hAnsi="宋体"/>
          <w:b/>
          <w:color w:val="000000"/>
          <w:sz w:val="30"/>
        </w:rPr>
        <w:t xml:space="preserve"> </w:t>
      </w:r>
      <w:r>
        <w:rPr>
          <w:rFonts w:hint="eastAsia" w:ascii="宋体" w:hAnsi="宋体"/>
          <w:b/>
          <w:color w:val="000000"/>
          <w:sz w:val="30"/>
        </w:rPr>
        <w:t>表</w:t>
      </w:r>
      <w:r>
        <w:rPr>
          <w:rFonts w:ascii="宋体" w:hAnsi="宋体"/>
          <w:b/>
          <w:color w:val="000000"/>
          <w:sz w:val="30"/>
        </w:rPr>
        <w:t xml:space="preserve"> </w:t>
      </w:r>
      <w:r>
        <w:rPr>
          <w:rFonts w:hint="eastAsia" w:ascii="宋体" w:hAnsi="宋体"/>
          <w:b/>
          <w:color w:val="000000"/>
          <w:sz w:val="30"/>
        </w:rPr>
        <w:t>人</w:t>
      </w:r>
    </w:p>
    <w:p>
      <w:pPr>
        <w:snapToGrid w:val="0"/>
        <w:ind w:firstLine="602" w:firstLineChars="200"/>
        <w:rPr>
          <w:rFonts w:ascii="宋体"/>
          <w:b/>
          <w:color w:val="000000"/>
          <w:sz w:val="30"/>
          <w:szCs w:val="20"/>
        </w:rPr>
      </w:pPr>
      <w:r>
        <w:rPr>
          <w:rFonts w:hint="eastAsia" w:ascii="宋体" w:hAnsi="宋体"/>
          <w:b/>
          <w:color w:val="000000"/>
          <w:sz w:val="30"/>
        </w:rPr>
        <w:t>或其委托代理人：</w:t>
      </w:r>
      <w:r>
        <w:rPr>
          <w:rFonts w:ascii="宋体" w:hAnsi="宋体"/>
          <w:b/>
          <w:color w:val="000000"/>
          <w:sz w:val="30"/>
          <w:u w:val="single"/>
        </w:rPr>
        <w:t xml:space="preserve">             </w:t>
      </w:r>
      <w:r>
        <w:rPr>
          <w:rFonts w:ascii="宋体" w:hAnsi="宋体"/>
          <w:b/>
          <w:color w:val="000000"/>
          <w:sz w:val="30"/>
          <w:u w:val="single"/>
        </w:rPr>
        <w:tab/>
      </w:r>
      <w:r>
        <w:rPr>
          <w:rFonts w:ascii="宋体" w:hAnsi="宋体"/>
          <w:b/>
          <w:color w:val="000000"/>
          <w:sz w:val="30"/>
          <w:u w:val="single"/>
        </w:rPr>
        <w:t xml:space="preserve">      </w:t>
      </w:r>
      <w:r>
        <w:rPr>
          <w:rFonts w:hint="eastAsia" w:ascii="宋体" w:hAnsi="宋体"/>
          <w:b/>
          <w:color w:val="000000"/>
          <w:sz w:val="30"/>
          <w:u w:val="single"/>
        </w:rPr>
        <w:t>（签字或盖章）</w:t>
      </w: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spacing w:before="480" w:line="360" w:lineRule="auto"/>
        <w:jc w:val="center"/>
        <w:rPr>
          <w:rFonts w:ascii="宋体"/>
          <w:b/>
          <w:color w:val="000000"/>
          <w:sz w:val="30"/>
          <w:szCs w:val="20"/>
        </w:rPr>
      </w:pPr>
      <w:r>
        <w:rPr>
          <w:rFonts w:hint="eastAsia" w:ascii="宋体" w:hAnsi="宋体"/>
          <w:b/>
          <w:color w:val="000000"/>
          <w:sz w:val="30"/>
        </w:rPr>
        <w:t>日</w:t>
      </w:r>
      <w:r>
        <w:rPr>
          <w:rFonts w:ascii="宋体" w:hAnsi="宋体"/>
          <w:b/>
          <w:color w:val="000000"/>
          <w:sz w:val="30"/>
        </w:rPr>
        <w:t xml:space="preserve">  </w:t>
      </w:r>
      <w:r>
        <w:rPr>
          <w:rFonts w:hint="eastAsia" w:ascii="宋体" w:hAnsi="宋体"/>
          <w:b/>
          <w:color w:val="000000"/>
          <w:sz w:val="30"/>
        </w:rPr>
        <w:t>期：</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年</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月</w:t>
      </w:r>
      <w:r>
        <w:rPr>
          <w:rFonts w:ascii="宋体" w:hAnsi="宋体"/>
          <w:b/>
          <w:color w:val="000000"/>
          <w:sz w:val="30"/>
          <w:u w:val="single"/>
        </w:rPr>
        <w:t xml:space="preserve">     </w:t>
      </w:r>
      <w:r>
        <w:rPr>
          <w:rFonts w:hint="eastAsia" w:ascii="宋体" w:hAnsi="宋体"/>
          <w:b/>
          <w:color w:val="000000"/>
          <w:sz w:val="30"/>
        </w:rPr>
        <w:t>日</w:t>
      </w:r>
      <w:r>
        <w:rPr>
          <w:rFonts w:ascii="宋体"/>
          <w:b/>
          <w:bCs/>
          <w:sz w:val="44"/>
        </w:rPr>
        <w:br w:type="page"/>
      </w:r>
      <w:r>
        <w:rPr>
          <w:rFonts w:hint="eastAsia" w:ascii="宋体" w:hAnsi="宋体"/>
          <w:b/>
          <w:bCs/>
          <w:sz w:val="44"/>
        </w:rPr>
        <w:t>目</w:t>
      </w:r>
      <w:r>
        <w:rPr>
          <w:rFonts w:ascii="宋体" w:hAnsi="宋体"/>
          <w:b/>
          <w:bCs/>
          <w:sz w:val="44"/>
        </w:rPr>
        <w:t xml:space="preserve">  </w:t>
      </w:r>
      <w:r>
        <w:rPr>
          <w:rFonts w:hint="eastAsia" w:ascii="宋体" w:hAnsi="宋体"/>
          <w:b/>
          <w:bCs/>
          <w:sz w:val="44"/>
        </w:rPr>
        <w:t>录</w:t>
      </w:r>
    </w:p>
    <w:p>
      <w:pPr>
        <w:ind w:firstLine="420"/>
        <w:rPr>
          <w:rFonts w:ascii="宋体"/>
          <w:color w:val="000000"/>
        </w:rPr>
      </w:pPr>
    </w:p>
    <w:p>
      <w:pPr>
        <w:spacing w:line="360" w:lineRule="auto"/>
        <w:ind w:firstLine="300" w:firstLineChars="100"/>
        <w:rPr>
          <w:rFonts w:ascii="宋体"/>
          <w:bCs/>
          <w:sz w:val="30"/>
          <w:szCs w:val="30"/>
        </w:rPr>
      </w:pPr>
      <w:r>
        <w:rPr>
          <w:rFonts w:hint="eastAsia" w:ascii="宋体" w:hAnsi="宋体"/>
          <w:bCs/>
          <w:sz w:val="30"/>
          <w:szCs w:val="30"/>
        </w:rPr>
        <w:t>一、采购项目技术、服务、政府采购合同内容条款及其他商务要求</w:t>
      </w:r>
    </w:p>
    <w:p>
      <w:pPr>
        <w:spacing w:line="360" w:lineRule="auto"/>
        <w:ind w:firstLine="300" w:firstLineChars="100"/>
        <w:rPr>
          <w:rFonts w:ascii="宋体"/>
          <w:bCs/>
          <w:sz w:val="30"/>
          <w:szCs w:val="30"/>
        </w:rPr>
      </w:pPr>
      <w:r>
        <w:rPr>
          <w:rFonts w:hint="eastAsia" w:ascii="宋体" w:hAnsi="宋体"/>
          <w:bCs/>
          <w:sz w:val="30"/>
          <w:szCs w:val="30"/>
        </w:rPr>
        <w:t>应答表</w:t>
      </w:r>
    </w:p>
    <w:p>
      <w:pPr>
        <w:spacing w:line="360" w:lineRule="auto"/>
        <w:ind w:firstLine="300" w:firstLineChars="100"/>
        <w:rPr>
          <w:rFonts w:ascii="宋体"/>
          <w:bCs/>
          <w:sz w:val="30"/>
          <w:szCs w:val="30"/>
        </w:rPr>
      </w:pPr>
      <w:r>
        <w:rPr>
          <w:rFonts w:hint="eastAsia" w:ascii="宋体" w:hAnsi="宋体"/>
          <w:bCs/>
          <w:sz w:val="30"/>
          <w:szCs w:val="30"/>
        </w:rPr>
        <w:t>二、施工组织设计</w:t>
      </w:r>
    </w:p>
    <w:p>
      <w:pPr>
        <w:spacing w:line="360" w:lineRule="auto"/>
        <w:ind w:firstLine="300" w:firstLineChars="100"/>
        <w:rPr>
          <w:rFonts w:ascii="宋体"/>
          <w:bCs/>
          <w:sz w:val="30"/>
          <w:szCs w:val="30"/>
        </w:rPr>
      </w:pPr>
      <w:r>
        <w:rPr>
          <w:rFonts w:hint="eastAsia" w:ascii="宋体" w:hAnsi="宋体"/>
          <w:bCs/>
          <w:sz w:val="30"/>
          <w:szCs w:val="30"/>
        </w:rPr>
        <w:t>三、项目管理机构</w:t>
      </w:r>
    </w:p>
    <w:p>
      <w:pPr>
        <w:spacing w:line="360" w:lineRule="auto"/>
        <w:ind w:firstLine="442" w:firstLineChars="100"/>
        <w:rPr>
          <w:rFonts w:ascii="宋体"/>
          <w:b/>
          <w:sz w:val="30"/>
          <w:szCs w:val="30"/>
        </w:rPr>
      </w:pPr>
      <w:r>
        <w:rPr>
          <w:b/>
          <w:bCs/>
          <w:sz w:val="44"/>
        </w:rPr>
        <w:br w:type="page"/>
      </w:r>
      <w:r>
        <w:rPr>
          <w:rFonts w:hint="eastAsia"/>
          <w:b/>
          <w:color w:val="000000"/>
          <w:sz w:val="32"/>
          <w:szCs w:val="32"/>
        </w:rPr>
        <w:t>一、</w:t>
      </w:r>
      <w:r>
        <w:rPr>
          <w:rFonts w:hint="eastAsia" w:ascii="宋体" w:hAnsi="宋体"/>
          <w:b/>
          <w:sz w:val="30"/>
          <w:szCs w:val="30"/>
        </w:rPr>
        <w:t>采购项目技术、服务、政府采购合同内容条款及其他商务要求</w:t>
      </w:r>
    </w:p>
    <w:p>
      <w:pPr>
        <w:spacing w:line="360" w:lineRule="auto"/>
        <w:ind w:firstLine="301" w:firstLineChars="100"/>
        <w:jc w:val="center"/>
        <w:rPr>
          <w:rFonts w:ascii="宋体"/>
          <w:b/>
          <w:sz w:val="30"/>
          <w:szCs w:val="30"/>
        </w:rPr>
      </w:pPr>
      <w:r>
        <w:rPr>
          <w:rFonts w:hint="eastAsia" w:ascii="宋体" w:hAnsi="宋体"/>
          <w:b/>
          <w:sz w:val="30"/>
          <w:szCs w:val="30"/>
        </w:rPr>
        <w:t>应答表</w:t>
      </w:r>
    </w:p>
    <w:p>
      <w:pPr>
        <w:spacing w:line="360" w:lineRule="auto"/>
        <w:ind w:firstLine="301" w:firstLineChars="100"/>
        <w:rPr>
          <w:rFonts w:ascii="宋体"/>
          <w:b/>
          <w:sz w:val="30"/>
          <w:szCs w:val="30"/>
        </w:rPr>
      </w:pPr>
    </w:p>
    <w:tbl>
      <w:tblPr>
        <w:tblStyle w:val="2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82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87" w:type="dxa"/>
            <w:vAlign w:val="center"/>
          </w:tcPr>
          <w:p>
            <w:pPr>
              <w:jc w:val="center"/>
              <w:rPr>
                <w:rFonts w:ascii="宋体"/>
                <w:color w:val="000000"/>
                <w:sz w:val="24"/>
              </w:rPr>
            </w:pPr>
            <w:r>
              <w:rPr>
                <w:rFonts w:hint="eastAsia" w:ascii="宋体" w:hAnsi="宋体"/>
                <w:color w:val="000000"/>
                <w:sz w:val="24"/>
              </w:rPr>
              <w:t>序号</w:t>
            </w:r>
          </w:p>
        </w:tc>
        <w:tc>
          <w:tcPr>
            <w:tcW w:w="3828" w:type="dxa"/>
            <w:vAlign w:val="center"/>
          </w:tcPr>
          <w:p>
            <w:pPr>
              <w:jc w:val="center"/>
              <w:rPr>
                <w:rFonts w:ascii="宋体"/>
                <w:color w:val="000000"/>
                <w:sz w:val="24"/>
              </w:rPr>
            </w:pPr>
            <w:r>
              <w:rPr>
                <w:rFonts w:hint="eastAsia" w:ascii="宋体" w:hAnsi="宋体"/>
                <w:color w:val="000000"/>
                <w:sz w:val="24"/>
              </w:rPr>
              <w:t>采购文件要求</w:t>
            </w:r>
          </w:p>
        </w:tc>
        <w:tc>
          <w:tcPr>
            <w:tcW w:w="3402" w:type="dxa"/>
            <w:vAlign w:val="center"/>
          </w:tcPr>
          <w:p>
            <w:pPr>
              <w:jc w:val="center"/>
              <w:rPr>
                <w:rFonts w:ascii="宋体"/>
                <w:color w:val="000000"/>
                <w:sz w:val="24"/>
              </w:rPr>
            </w:pPr>
            <w:r>
              <w:rPr>
                <w:rFonts w:hint="eastAsia" w:ascii="宋体" w:hAnsi="宋体"/>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bl>
    <w:p>
      <w:pPr>
        <w:ind w:firstLine="482" w:firstLineChars="200"/>
        <w:rPr>
          <w:rFonts w:ascii="宋体"/>
          <w:b/>
          <w:color w:val="000000"/>
          <w:sz w:val="24"/>
        </w:rPr>
      </w:pPr>
    </w:p>
    <w:p>
      <w:pPr>
        <w:ind w:firstLine="480" w:firstLineChars="200"/>
        <w:rPr>
          <w:rFonts w:ascii="宋体"/>
          <w:color w:val="000000"/>
          <w:sz w:val="24"/>
        </w:rPr>
      </w:pPr>
    </w:p>
    <w:p>
      <w:pPr>
        <w:ind w:firstLine="480" w:firstLineChars="200"/>
        <w:rPr>
          <w:rFonts w:ascii="宋体"/>
          <w:color w:val="000000"/>
          <w:sz w:val="24"/>
        </w:rPr>
      </w:pPr>
      <w:r>
        <w:rPr>
          <w:rFonts w:hint="eastAsia" w:ascii="宋体" w:hAnsi="宋体"/>
          <w:color w:val="000000"/>
          <w:sz w:val="24"/>
        </w:rPr>
        <w:t>注意：</w:t>
      </w:r>
    </w:p>
    <w:p>
      <w:pPr>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、供应商应按照“第五章</w:t>
      </w:r>
      <w:r>
        <w:rPr>
          <w:rFonts w:ascii="宋体" w:hAnsi="宋体"/>
          <w:color w:val="000000"/>
          <w:sz w:val="24"/>
        </w:rPr>
        <w:t xml:space="preserve"> </w:t>
      </w:r>
      <w:r>
        <w:rPr>
          <w:rFonts w:hint="eastAsia" w:ascii="宋体" w:hAnsi="宋体"/>
          <w:color w:val="000000"/>
          <w:sz w:val="24"/>
        </w:rPr>
        <w:t>采购项目技术、服务、政府采购合同内容条款及其他商务要求”逐项应答。</w:t>
      </w:r>
    </w:p>
    <w:p>
      <w:pPr>
        <w:ind w:firstLine="480" w:firstLineChars="200"/>
        <w:rPr>
          <w:rFonts w:ascii="宋体"/>
          <w:b/>
          <w:color w:val="000000"/>
          <w:sz w:val="24"/>
        </w:rPr>
      </w:pPr>
      <w:r>
        <w:rPr>
          <w:rFonts w:ascii="宋体" w:hAnsi="宋体"/>
          <w:color w:val="000000"/>
          <w:sz w:val="24"/>
        </w:rPr>
        <w:t>2</w:t>
      </w:r>
      <w:r>
        <w:rPr>
          <w:rFonts w:hint="eastAsia" w:ascii="宋体" w:hAnsi="宋体"/>
          <w:color w:val="000000"/>
          <w:sz w:val="24"/>
        </w:rPr>
        <w:t>、供应商必须据实填写，不得虚假响应，虚假响应的，其响应文件无效并按规定追究其相关责任。</w:t>
      </w:r>
    </w:p>
    <w:p>
      <w:pPr>
        <w:adjustRightInd w:val="0"/>
        <w:spacing w:line="400" w:lineRule="exact"/>
        <w:ind w:firstLine="480" w:firstLineChars="200"/>
        <w:jc w:val="left"/>
        <w:rPr>
          <w:rFonts w:ascii="宋体"/>
          <w:color w:val="000000"/>
          <w:sz w:val="24"/>
        </w:rPr>
      </w:pPr>
    </w:p>
    <w:p>
      <w:pPr>
        <w:adjustRightInd w:val="0"/>
        <w:spacing w:line="400" w:lineRule="exact"/>
        <w:ind w:firstLine="480" w:firstLineChars="200"/>
        <w:jc w:val="left"/>
        <w:rPr>
          <w:rFonts w:ascii="宋体"/>
          <w:color w:val="000000"/>
          <w:sz w:val="24"/>
        </w:rPr>
      </w:pPr>
      <w:r>
        <w:rPr>
          <w:rFonts w:hint="eastAsia" w:ascii="宋体" w:hAnsi="宋体"/>
          <w:color w:val="000000"/>
          <w:sz w:val="24"/>
        </w:rPr>
        <w:t>供应商名称：</w:t>
      </w:r>
      <w:r>
        <w:rPr>
          <w:rFonts w:ascii="宋体" w:hAnsi="宋体"/>
          <w:color w:val="000000"/>
          <w:sz w:val="24"/>
          <w:u w:val="single"/>
        </w:rPr>
        <w:t xml:space="preserve">            </w:t>
      </w:r>
      <w:r>
        <w:rPr>
          <w:rFonts w:hint="eastAsia" w:ascii="宋体" w:hAnsi="宋体"/>
          <w:color w:val="000000"/>
          <w:sz w:val="24"/>
        </w:rPr>
        <w:t>（盖单位公章）</w:t>
      </w:r>
    </w:p>
    <w:p>
      <w:pPr>
        <w:adjustRightInd w:val="0"/>
        <w:spacing w:line="400" w:lineRule="exact"/>
        <w:ind w:firstLine="540" w:firstLineChars="225"/>
        <w:jc w:val="left"/>
        <w:rPr>
          <w:bCs/>
          <w:color w:val="000000"/>
          <w:sz w:val="24"/>
          <w:u w:val="single"/>
        </w:rPr>
      </w:pPr>
      <w:r>
        <w:rPr>
          <w:rFonts w:hint="eastAsia"/>
          <w:bCs/>
          <w:color w:val="000000"/>
          <w:sz w:val="24"/>
        </w:rPr>
        <w:t>法定代表人或授权代表（签字或盖章）：</w:t>
      </w:r>
      <w:r>
        <w:rPr>
          <w:bCs/>
          <w:color w:val="000000"/>
          <w:sz w:val="24"/>
          <w:u w:val="single"/>
        </w:rPr>
        <w:t xml:space="preserve">          </w:t>
      </w:r>
    </w:p>
    <w:p>
      <w:pPr>
        <w:adjustRightInd w:val="0"/>
        <w:spacing w:line="400" w:lineRule="exact"/>
        <w:ind w:firstLine="540" w:firstLineChars="225"/>
        <w:jc w:val="left"/>
        <w:rPr>
          <w:bCs/>
          <w:color w:val="000000"/>
          <w:sz w:val="24"/>
        </w:rPr>
      </w:pPr>
      <w:r>
        <w:rPr>
          <w:rFonts w:hint="eastAsia"/>
          <w:bCs/>
          <w:color w:val="000000"/>
          <w:sz w:val="24"/>
        </w:rPr>
        <w:t>日</w:t>
      </w:r>
      <w:r>
        <w:rPr>
          <w:bCs/>
          <w:color w:val="000000"/>
          <w:sz w:val="24"/>
        </w:rPr>
        <w:t xml:space="preserve">  </w:t>
      </w:r>
      <w:r>
        <w:rPr>
          <w:rFonts w:hint="eastAsia"/>
          <w:bCs/>
          <w:color w:val="000000"/>
          <w:sz w:val="24"/>
        </w:rPr>
        <w:t>期：</w:t>
      </w:r>
      <w:r>
        <w:rPr>
          <w:bCs/>
          <w:color w:val="000000"/>
          <w:sz w:val="24"/>
          <w:u w:val="single"/>
        </w:rPr>
        <w:t xml:space="preserve">       </w:t>
      </w:r>
      <w:r>
        <w:rPr>
          <w:rFonts w:hint="eastAsia"/>
          <w:bCs/>
          <w:color w:val="000000"/>
          <w:sz w:val="24"/>
        </w:rPr>
        <w:t>年</w:t>
      </w:r>
      <w:r>
        <w:rPr>
          <w:bCs/>
          <w:color w:val="000000"/>
          <w:sz w:val="24"/>
          <w:u w:val="single"/>
        </w:rPr>
        <w:t xml:space="preserve">         </w:t>
      </w:r>
      <w:r>
        <w:rPr>
          <w:rFonts w:hint="eastAsia"/>
          <w:bCs/>
          <w:color w:val="000000"/>
          <w:sz w:val="24"/>
        </w:rPr>
        <w:t>月</w:t>
      </w:r>
      <w:r>
        <w:rPr>
          <w:bCs/>
          <w:color w:val="000000"/>
          <w:sz w:val="24"/>
          <w:u w:val="single"/>
        </w:rPr>
        <w:t xml:space="preserve">         </w:t>
      </w:r>
      <w:r>
        <w:rPr>
          <w:rFonts w:hint="eastAsia"/>
          <w:bCs/>
          <w:color w:val="000000"/>
          <w:sz w:val="24"/>
        </w:rPr>
        <w:t>日</w:t>
      </w:r>
    </w:p>
    <w:p>
      <w:pPr>
        <w:autoSpaceDE w:val="0"/>
        <w:autoSpaceDN w:val="0"/>
        <w:adjustRightInd w:val="0"/>
        <w:spacing w:line="360" w:lineRule="auto"/>
        <w:ind w:firstLine="240" w:firstLineChars="100"/>
        <w:jc w:val="center"/>
        <w:rPr>
          <w:rFonts w:ascii="宋体"/>
          <w:bCs/>
          <w:sz w:val="24"/>
        </w:rPr>
      </w:pPr>
    </w:p>
    <w:p>
      <w:pPr>
        <w:spacing w:line="360" w:lineRule="auto"/>
        <w:ind w:left="5292" w:leftChars="2520" w:firstLine="840" w:firstLineChars="400"/>
      </w:pPr>
    </w:p>
    <w:p>
      <w:pPr>
        <w:spacing w:line="360" w:lineRule="auto"/>
        <w:jc w:val="center"/>
        <w:rPr>
          <w:rFonts w:ascii="宋体"/>
          <w:szCs w:val="21"/>
        </w:rPr>
      </w:pPr>
      <w:r>
        <w:rPr>
          <w:rFonts w:ascii="宋体"/>
          <w:b/>
          <w:sz w:val="32"/>
          <w:szCs w:val="32"/>
        </w:rPr>
        <w:br w:type="page"/>
      </w:r>
      <w:r>
        <w:rPr>
          <w:rFonts w:hint="eastAsia" w:ascii="宋体" w:hAnsi="宋体"/>
          <w:b/>
          <w:sz w:val="30"/>
          <w:szCs w:val="30"/>
        </w:rPr>
        <w:t>二、施工组织设计</w:t>
      </w:r>
    </w:p>
    <w:p>
      <w:pPr>
        <w:autoSpaceDE w:val="0"/>
        <w:autoSpaceDN w:val="0"/>
        <w:adjustRightInd w:val="0"/>
        <w:spacing w:line="360" w:lineRule="auto"/>
        <w:ind w:firstLine="480" w:firstLineChars="200"/>
        <w:jc w:val="left"/>
        <w:rPr>
          <w:rFonts w:ascii="宋体" w:cs="仿宋_GB2312"/>
          <w:kern w:val="0"/>
          <w:sz w:val="24"/>
        </w:rPr>
      </w:pPr>
      <w:r>
        <w:rPr>
          <w:rFonts w:ascii="宋体" w:hAnsi="宋体" w:cs="TimesNewRomanPSMT"/>
          <w:kern w:val="0"/>
          <w:sz w:val="24"/>
        </w:rPr>
        <w:t xml:space="preserve">1. </w:t>
      </w:r>
      <w:r>
        <w:rPr>
          <w:rFonts w:hint="eastAsia" w:ascii="宋体" w:hAnsi="宋体" w:cs="仿宋_GB2312"/>
          <w:kern w:val="0"/>
          <w:sz w:val="24"/>
        </w:rPr>
        <w:t>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adjustRightInd w:val="0"/>
        <w:spacing w:line="360" w:lineRule="auto"/>
        <w:ind w:firstLine="480" w:firstLineChars="200"/>
        <w:jc w:val="left"/>
        <w:rPr>
          <w:rFonts w:ascii="宋体" w:cs="仿宋_GB2312"/>
          <w:kern w:val="0"/>
          <w:sz w:val="24"/>
        </w:rPr>
      </w:pPr>
      <w:r>
        <w:rPr>
          <w:rFonts w:ascii="宋体" w:hAnsi="宋体" w:cs="TimesNewRomanPSMT"/>
          <w:kern w:val="0"/>
          <w:sz w:val="24"/>
        </w:rPr>
        <w:t xml:space="preserve">2. </w:t>
      </w:r>
      <w:r>
        <w:rPr>
          <w:rFonts w:hint="eastAsia" w:ascii="宋体" w:hAnsi="宋体" w:cs="仿宋_GB2312"/>
          <w:kern w:val="0"/>
          <w:sz w:val="24"/>
        </w:rPr>
        <w:t>施工组织设计除采用文字表述外可附下列图表，图表及格式要求附后。</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附表一</w:t>
      </w:r>
      <w:r>
        <w:rPr>
          <w:rFonts w:ascii="宋体" w:hAnsi="宋体" w:cs="仿宋_GB2312"/>
          <w:kern w:val="0"/>
          <w:sz w:val="24"/>
        </w:rPr>
        <w:t xml:space="preserve"> </w:t>
      </w:r>
      <w:r>
        <w:rPr>
          <w:rFonts w:hint="eastAsia" w:ascii="宋体" w:hAnsi="宋体" w:cs="仿宋_GB2312"/>
          <w:kern w:val="0"/>
          <w:sz w:val="24"/>
        </w:rPr>
        <w:t>劳动力计划表</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w:t>
      </w:r>
      <w:r>
        <w:rPr>
          <w:rFonts w:hint="eastAsia" w:ascii="宋体" w:hAnsi="宋体" w:cs="仿宋_GB2312"/>
          <w:kern w:val="0"/>
          <w:sz w:val="24"/>
          <w:lang w:eastAsia="zh-CN"/>
        </w:rPr>
        <w:t>二</w:t>
      </w:r>
      <w:r>
        <w:rPr>
          <w:rFonts w:hint="eastAsia" w:ascii="宋体" w:hAnsi="宋体" w:cs="仿宋_GB2312"/>
          <w:kern w:val="0"/>
          <w:sz w:val="24"/>
        </w:rPr>
        <w:t>计划开、竣工日期和施工进度网络图</w:t>
      </w:r>
    </w:p>
    <w:p>
      <w:pPr>
        <w:autoSpaceDE w:val="0"/>
        <w:autoSpaceDN w:val="0"/>
        <w:adjustRightInd w:val="0"/>
        <w:spacing w:line="360" w:lineRule="auto"/>
        <w:jc w:val="left"/>
        <w:rPr>
          <w:rFonts w:ascii="宋体" w:cs="TimesNewRomanPSMT"/>
          <w:kern w:val="0"/>
          <w:sz w:val="24"/>
        </w:rPr>
      </w:pPr>
    </w:p>
    <w:p>
      <w:pPr>
        <w:jc w:val="center"/>
        <w:rPr>
          <w:b/>
          <w:color w:val="000000"/>
          <w:sz w:val="32"/>
          <w:szCs w:val="32"/>
        </w:rPr>
      </w:pPr>
    </w:p>
    <w:p>
      <w:pPr>
        <w:pStyle w:val="2"/>
        <w:rPr>
          <w:b/>
          <w:color w:val="000000"/>
          <w:sz w:val="32"/>
          <w:szCs w:val="32"/>
        </w:rPr>
      </w:pPr>
    </w:p>
    <w:p>
      <w:pPr>
        <w:rPr>
          <w:b/>
          <w:color w:val="000000"/>
          <w:sz w:val="32"/>
          <w:szCs w:val="32"/>
        </w:rPr>
      </w:pPr>
    </w:p>
    <w:p>
      <w:pPr>
        <w:pStyle w:val="2"/>
        <w:rPr>
          <w:b/>
          <w:color w:val="000000"/>
          <w:sz w:val="32"/>
          <w:szCs w:val="32"/>
        </w:rPr>
      </w:pPr>
    </w:p>
    <w:p>
      <w:pPr>
        <w:rPr>
          <w:b/>
          <w:color w:val="000000"/>
          <w:sz w:val="32"/>
          <w:szCs w:val="32"/>
        </w:rPr>
      </w:pPr>
    </w:p>
    <w:p>
      <w:pPr>
        <w:pStyle w:val="2"/>
        <w:rPr>
          <w:b/>
          <w:color w:val="000000"/>
          <w:sz w:val="32"/>
          <w:szCs w:val="32"/>
        </w:rPr>
      </w:pPr>
    </w:p>
    <w:p>
      <w:pPr>
        <w:rPr>
          <w:b/>
          <w:color w:val="000000"/>
          <w:sz w:val="32"/>
          <w:szCs w:val="32"/>
        </w:rPr>
      </w:pPr>
    </w:p>
    <w:p>
      <w:pPr>
        <w:pStyle w:val="2"/>
        <w:rPr>
          <w:b/>
          <w:color w:val="000000"/>
          <w:sz w:val="32"/>
          <w:szCs w:val="32"/>
        </w:rPr>
      </w:pPr>
    </w:p>
    <w:p>
      <w:pPr>
        <w:rPr>
          <w:b/>
          <w:color w:val="000000"/>
          <w:sz w:val="32"/>
          <w:szCs w:val="32"/>
        </w:rPr>
      </w:pPr>
    </w:p>
    <w:p>
      <w:pPr>
        <w:pStyle w:val="2"/>
      </w:pPr>
    </w:p>
    <w:p>
      <w:pPr>
        <w:jc w:val="center"/>
        <w:rPr>
          <w:b/>
          <w:color w:val="000000"/>
          <w:sz w:val="32"/>
          <w:szCs w:val="32"/>
        </w:rPr>
      </w:pPr>
    </w:p>
    <w:p>
      <w:pPr>
        <w:jc w:val="center"/>
        <w:rPr>
          <w:b/>
          <w:color w:val="000000"/>
          <w:sz w:val="32"/>
          <w:szCs w:val="32"/>
        </w:rPr>
      </w:pPr>
    </w:p>
    <w:p>
      <w:pPr>
        <w:pStyle w:val="2"/>
        <w:rPr>
          <w:b/>
          <w:color w:val="000000"/>
          <w:sz w:val="32"/>
          <w:szCs w:val="32"/>
        </w:rPr>
      </w:pPr>
    </w:p>
    <w:p>
      <w:pPr>
        <w:rPr>
          <w:b/>
          <w:color w:val="000000"/>
          <w:sz w:val="32"/>
          <w:szCs w:val="32"/>
        </w:rPr>
      </w:pPr>
    </w:p>
    <w:p>
      <w:pPr>
        <w:pStyle w:val="2"/>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rFonts w:ascii="宋体"/>
          <w:b/>
          <w:sz w:val="48"/>
          <w:szCs w:val="48"/>
        </w:rPr>
      </w:pPr>
      <w:r>
        <w:rPr>
          <w:rFonts w:hint="eastAsia" w:ascii="宋体"/>
          <w:b/>
          <w:sz w:val="48"/>
          <w:szCs w:val="48"/>
          <w:lang w:eastAsia="zh-CN"/>
        </w:rPr>
        <w:t>乐山一中多联机空调、精密空调采购</w:t>
      </w:r>
      <w:r>
        <w:rPr>
          <w:rFonts w:hint="eastAsia" w:ascii="宋体"/>
          <w:b/>
          <w:sz w:val="48"/>
          <w:szCs w:val="48"/>
        </w:rPr>
        <w:t>项目</w:t>
      </w:r>
    </w:p>
    <w:p>
      <w:pPr>
        <w:pStyle w:val="6"/>
        <w:rPr>
          <w:rFonts w:ascii="宋体"/>
          <w:color w:val="000000"/>
          <w:sz w:val="52"/>
        </w:rPr>
      </w:pPr>
    </w:p>
    <w:p>
      <w:pPr>
        <w:rPr>
          <w:rFonts w:ascii="宋体"/>
          <w:color w:val="000000"/>
          <w:sz w:val="52"/>
        </w:rPr>
      </w:pPr>
    </w:p>
    <w:p>
      <w:pPr>
        <w:pStyle w:val="2"/>
        <w:rPr>
          <w:rFonts w:ascii="宋体"/>
          <w:color w:val="000000"/>
          <w:sz w:val="52"/>
        </w:rPr>
      </w:pPr>
    </w:p>
    <w:p/>
    <w:p/>
    <w:p>
      <w:pPr>
        <w:jc w:val="center"/>
        <w:rPr>
          <w:rFonts w:hint="eastAsia" w:ascii="宋体" w:eastAsia="宋体"/>
          <w:b/>
          <w:color w:val="000000"/>
          <w:sz w:val="52"/>
          <w:szCs w:val="52"/>
          <w:lang w:eastAsia="zh-CN"/>
        </w:rPr>
      </w:pPr>
      <w:r>
        <w:rPr>
          <w:rFonts w:hint="eastAsia" w:ascii="宋体" w:hAnsi="宋体"/>
          <w:b/>
          <w:color w:val="000000"/>
          <w:sz w:val="52"/>
          <w:lang w:eastAsia="zh-CN"/>
        </w:rPr>
        <w:t>投标总价</w:t>
      </w:r>
    </w:p>
    <w:p>
      <w:pPr>
        <w:jc w:val="center"/>
        <w:rPr>
          <w:rFonts w:ascii="宋体"/>
          <w:b/>
          <w:color w:val="000000"/>
          <w:szCs w:val="20"/>
        </w:rPr>
      </w:pPr>
    </w:p>
    <w:p>
      <w:pPr>
        <w:spacing w:line="360" w:lineRule="auto"/>
        <w:ind w:firstLine="643" w:firstLineChars="200"/>
        <w:rPr>
          <w:rFonts w:ascii="宋体"/>
          <w:b/>
          <w:color w:val="000000"/>
          <w:sz w:val="32"/>
          <w:szCs w:val="32"/>
        </w:rPr>
      </w:pPr>
    </w:p>
    <w:p>
      <w:pPr>
        <w:spacing w:line="360" w:lineRule="auto"/>
        <w:ind w:firstLine="643" w:firstLineChars="200"/>
        <w:rPr>
          <w:rFonts w:ascii="宋体"/>
          <w:b/>
          <w:bCs/>
          <w:sz w:val="32"/>
          <w:u w:val="single"/>
        </w:rPr>
      </w:pPr>
      <w:r>
        <w:rPr>
          <w:rFonts w:hint="eastAsia" w:ascii="宋体" w:hAnsi="宋体"/>
          <w:b/>
          <w:color w:val="000000"/>
          <w:sz w:val="32"/>
          <w:szCs w:val="32"/>
        </w:rPr>
        <w:t>项目编号</w:t>
      </w:r>
      <w:r>
        <w:rPr>
          <w:rFonts w:ascii="宋体" w:hAnsi="宋体"/>
          <w:b/>
          <w:color w:val="000000"/>
          <w:sz w:val="32"/>
          <w:szCs w:val="32"/>
        </w:rPr>
        <w:t>:</w:t>
      </w:r>
      <w:r>
        <w:rPr>
          <w:rFonts w:ascii="宋体" w:hAnsi="宋体"/>
          <w:b/>
          <w:color w:val="000000"/>
          <w:sz w:val="32"/>
          <w:szCs w:val="32"/>
          <w:u w:val="single"/>
        </w:rPr>
        <w:t xml:space="preserve">  </w:t>
      </w:r>
      <w:r>
        <w:rPr>
          <w:rFonts w:ascii="宋体" w:hAnsi="宋体"/>
          <w:b/>
          <w:bCs/>
          <w:sz w:val="32"/>
          <w:u w:val="single"/>
        </w:rPr>
        <w:t xml:space="preserve">                             </w:t>
      </w:r>
    </w:p>
    <w:p>
      <w:pPr>
        <w:jc w:val="center"/>
        <w:rPr>
          <w:rFonts w:ascii="宋体"/>
          <w:b/>
          <w:color w:val="000000"/>
          <w:szCs w:val="20"/>
        </w:rPr>
      </w:pPr>
    </w:p>
    <w:p>
      <w:pPr>
        <w:jc w:val="center"/>
        <w:rPr>
          <w:rFonts w:ascii="宋体"/>
          <w:b/>
          <w:color w:val="000000"/>
          <w:szCs w:val="20"/>
        </w:rPr>
      </w:pPr>
    </w:p>
    <w:p>
      <w:pPr>
        <w:rPr>
          <w:rFonts w:ascii="宋体"/>
          <w:b/>
          <w:color w:val="000000"/>
          <w:szCs w:val="20"/>
        </w:rPr>
      </w:pPr>
    </w:p>
    <w:p>
      <w:pPr>
        <w:spacing w:line="420" w:lineRule="exact"/>
        <w:ind w:left="540" w:leftChars="257"/>
        <w:rPr>
          <w:rFonts w:ascii="宋体"/>
          <w:b/>
          <w:bCs/>
          <w:sz w:val="30"/>
          <w:u w:val="single"/>
        </w:rPr>
      </w:pPr>
      <w:r>
        <w:rPr>
          <w:rFonts w:hint="eastAsia" w:ascii="宋体" w:hAnsi="宋体"/>
          <w:b/>
          <w:bCs/>
          <w:color w:val="000000"/>
          <w:sz w:val="30"/>
        </w:rPr>
        <w:t>项目名称：</w:t>
      </w:r>
      <w:r>
        <w:rPr>
          <w:rFonts w:ascii="宋体" w:hAnsi="宋体"/>
          <w:bCs/>
          <w:color w:val="000000"/>
          <w:sz w:val="30"/>
          <w:u w:val="single"/>
        </w:rPr>
        <w:t xml:space="preserve">   </w:t>
      </w:r>
      <w:r>
        <w:rPr>
          <w:rFonts w:ascii="宋体" w:hAnsi="宋体"/>
          <w:b/>
          <w:bCs/>
          <w:color w:val="000000"/>
          <w:sz w:val="28"/>
          <w:u w:val="single"/>
        </w:rPr>
        <w:t xml:space="preserve">      </w:t>
      </w:r>
      <w:r>
        <w:rPr>
          <w:rFonts w:ascii="宋体" w:hAnsi="宋体"/>
          <w:b/>
          <w:bCs/>
          <w:sz w:val="24"/>
          <w:u w:val="single"/>
        </w:rPr>
        <w:t xml:space="preserve"> </w:t>
      </w:r>
      <w:r>
        <w:rPr>
          <w:rFonts w:ascii="宋体" w:hAnsi="宋体"/>
          <w:b/>
          <w:bCs/>
          <w:sz w:val="30"/>
          <w:u w:val="single"/>
        </w:rPr>
        <w:t xml:space="preserve">                       </w:t>
      </w:r>
    </w:p>
    <w:p>
      <w:pPr>
        <w:snapToGrid w:val="0"/>
        <w:spacing w:line="480" w:lineRule="auto"/>
        <w:rPr>
          <w:rFonts w:ascii="宋体"/>
          <w:b/>
          <w:color w:val="000000"/>
          <w:sz w:val="30"/>
        </w:rPr>
      </w:pPr>
    </w:p>
    <w:p>
      <w:pPr>
        <w:snapToGrid w:val="0"/>
        <w:spacing w:line="480" w:lineRule="auto"/>
        <w:ind w:firstLine="602" w:firstLineChars="200"/>
        <w:rPr>
          <w:rFonts w:ascii="宋体"/>
          <w:b/>
          <w:color w:val="000000"/>
          <w:sz w:val="30"/>
          <w:szCs w:val="20"/>
        </w:rPr>
      </w:pPr>
      <w:r>
        <w:rPr>
          <w:rFonts w:hint="eastAsia" w:ascii="宋体" w:hAnsi="宋体"/>
          <w:b/>
          <w:color w:val="000000"/>
          <w:sz w:val="30"/>
        </w:rPr>
        <w:t>供应商：</w:t>
      </w:r>
      <w:r>
        <w:rPr>
          <w:rFonts w:ascii="宋体" w:hAnsi="宋体"/>
          <w:b/>
          <w:color w:val="000000"/>
          <w:sz w:val="30"/>
          <w:u w:val="single"/>
        </w:rPr>
        <w:t xml:space="preserve">                    </w:t>
      </w:r>
      <w:r>
        <w:rPr>
          <w:rFonts w:ascii="宋体" w:hAnsi="宋体"/>
          <w:b/>
          <w:color w:val="000000"/>
          <w:sz w:val="30"/>
          <w:u w:val="single"/>
        </w:rPr>
        <w:tab/>
      </w:r>
      <w:r>
        <w:rPr>
          <w:rFonts w:hint="eastAsia" w:ascii="宋体" w:hAnsi="宋体"/>
          <w:b/>
          <w:color w:val="000000"/>
          <w:sz w:val="30"/>
          <w:u w:val="single"/>
        </w:rPr>
        <w:t>　　</w:t>
      </w:r>
      <w:r>
        <w:rPr>
          <w:rFonts w:ascii="宋体" w:hAnsi="宋体"/>
          <w:b/>
          <w:color w:val="000000"/>
          <w:sz w:val="30"/>
          <w:u w:val="single"/>
        </w:rPr>
        <w:t xml:space="preserve">  </w:t>
      </w:r>
      <w:r>
        <w:rPr>
          <w:rFonts w:hint="eastAsia" w:ascii="宋体" w:hAnsi="宋体"/>
          <w:b/>
          <w:color w:val="000000"/>
          <w:sz w:val="30"/>
          <w:u w:val="single"/>
        </w:rPr>
        <w:t>（盖章）</w:t>
      </w:r>
    </w:p>
    <w:p>
      <w:pPr>
        <w:snapToGrid w:val="0"/>
        <w:rPr>
          <w:rFonts w:ascii="宋体"/>
          <w:b/>
          <w:color w:val="000000"/>
          <w:sz w:val="30"/>
          <w:szCs w:val="20"/>
        </w:rPr>
      </w:pPr>
    </w:p>
    <w:p>
      <w:pPr>
        <w:snapToGrid w:val="0"/>
        <w:ind w:firstLine="602" w:firstLineChars="200"/>
        <w:rPr>
          <w:rFonts w:ascii="宋体"/>
          <w:b/>
          <w:color w:val="000000"/>
          <w:sz w:val="30"/>
          <w:szCs w:val="20"/>
        </w:rPr>
      </w:pPr>
      <w:r>
        <w:rPr>
          <w:rFonts w:hint="eastAsia" w:ascii="宋体" w:hAnsi="宋体"/>
          <w:b/>
          <w:color w:val="000000"/>
          <w:sz w:val="30"/>
        </w:rPr>
        <w:t>法</w:t>
      </w:r>
      <w:r>
        <w:rPr>
          <w:rFonts w:ascii="宋体" w:hAnsi="宋体"/>
          <w:b/>
          <w:color w:val="000000"/>
          <w:sz w:val="30"/>
        </w:rPr>
        <w:t xml:space="preserve"> </w:t>
      </w:r>
      <w:r>
        <w:rPr>
          <w:rFonts w:hint="eastAsia" w:ascii="宋体" w:hAnsi="宋体"/>
          <w:b/>
          <w:color w:val="000000"/>
          <w:sz w:val="30"/>
        </w:rPr>
        <w:t>定</w:t>
      </w:r>
      <w:r>
        <w:rPr>
          <w:rFonts w:ascii="宋体" w:hAnsi="宋体"/>
          <w:b/>
          <w:color w:val="000000"/>
          <w:sz w:val="30"/>
        </w:rPr>
        <w:t xml:space="preserve"> </w:t>
      </w:r>
      <w:r>
        <w:rPr>
          <w:rFonts w:hint="eastAsia" w:ascii="宋体" w:hAnsi="宋体"/>
          <w:b/>
          <w:color w:val="000000"/>
          <w:sz w:val="30"/>
        </w:rPr>
        <w:t>代</w:t>
      </w:r>
      <w:r>
        <w:rPr>
          <w:rFonts w:ascii="宋体" w:hAnsi="宋体"/>
          <w:b/>
          <w:color w:val="000000"/>
          <w:sz w:val="30"/>
        </w:rPr>
        <w:t xml:space="preserve"> </w:t>
      </w:r>
      <w:r>
        <w:rPr>
          <w:rFonts w:hint="eastAsia" w:ascii="宋体" w:hAnsi="宋体"/>
          <w:b/>
          <w:color w:val="000000"/>
          <w:sz w:val="30"/>
        </w:rPr>
        <w:t>表</w:t>
      </w:r>
      <w:r>
        <w:rPr>
          <w:rFonts w:ascii="宋体" w:hAnsi="宋体"/>
          <w:b/>
          <w:color w:val="000000"/>
          <w:sz w:val="30"/>
        </w:rPr>
        <w:t xml:space="preserve"> </w:t>
      </w:r>
      <w:r>
        <w:rPr>
          <w:rFonts w:hint="eastAsia" w:ascii="宋体" w:hAnsi="宋体"/>
          <w:b/>
          <w:color w:val="000000"/>
          <w:sz w:val="30"/>
        </w:rPr>
        <w:t>人</w:t>
      </w:r>
    </w:p>
    <w:p>
      <w:pPr>
        <w:snapToGrid w:val="0"/>
        <w:ind w:firstLine="602" w:firstLineChars="200"/>
        <w:rPr>
          <w:rFonts w:ascii="宋体"/>
          <w:b/>
          <w:color w:val="000000"/>
          <w:sz w:val="30"/>
          <w:szCs w:val="20"/>
        </w:rPr>
      </w:pPr>
      <w:r>
        <w:rPr>
          <w:rFonts w:hint="eastAsia" w:ascii="宋体" w:hAnsi="宋体"/>
          <w:b/>
          <w:color w:val="000000"/>
          <w:sz w:val="30"/>
        </w:rPr>
        <w:t>或其委托代理人：</w:t>
      </w:r>
      <w:r>
        <w:rPr>
          <w:rFonts w:ascii="宋体" w:hAnsi="宋体"/>
          <w:b/>
          <w:color w:val="000000"/>
          <w:sz w:val="30"/>
          <w:u w:val="single"/>
        </w:rPr>
        <w:t xml:space="preserve">             </w:t>
      </w:r>
      <w:r>
        <w:rPr>
          <w:rFonts w:ascii="宋体" w:hAnsi="宋体"/>
          <w:b/>
          <w:color w:val="000000"/>
          <w:sz w:val="30"/>
          <w:u w:val="single"/>
        </w:rPr>
        <w:tab/>
      </w:r>
      <w:r>
        <w:rPr>
          <w:rFonts w:ascii="宋体" w:hAnsi="宋体"/>
          <w:b/>
          <w:color w:val="000000"/>
          <w:sz w:val="30"/>
          <w:u w:val="single"/>
        </w:rPr>
        <w:t xml:space="preserve">      </w:t>
      </w:r>
      <w:r>
        <w:rPr>
          <w:rFonts w:hint="eastAsia" w:ascii="宋体" w:hAnsi="宋体"/>
          <w:b/>
          <w:color w:val="000000"/>
          <w:sz w:val="30"/>
          <w:u w:val="single"/>
        </w:rPr>
        <w:t>（签字或盖章）</w:t>
      </w: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jc w:val="center"/>
        <w:rPr>
          <w:b/>
          <w:color w:val="000000"/>
          <w:sz w:val="32"/>
          <w:szCs w:val="32"/>
        </w:rPr>
      </w:pPr>
      <w:r>
        <w:rPr>
          <w:rFonts w:hint="eastAsia" w:ascii="宋体" w:hAnsi="宋体"/>
          <w:b/>
          <w:color w:val="000000"/>
          <w:sz w:val="30"/>
        </w:rPr>
        <w:t>日</w:t>
      </w:r>
      <w:r>
        <w:rPr>
          <w:rFonts w:ascii="宋体" w:hAnsi="宋体"/>
          <w:b/>
          <w:color w:val="000000"/>
          <w:sz w:val="30"/>
        </w:rPr>
        <w:t xml:space="preserve">  </w:t>
      </w:r>
      <w:r>
        <w:rPr>
          <w:rFonts w:hint="eastAsia" w:ascii="宋体" w:hAnsi="宋体"/>
          <w:b/>
          <w:color w:val="000000"/>
          <w:sz w:val="30"/>
        </w:rPr>
        <w:t>期：</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年</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月</w:t>
      </w:r>
      <w:r>
        <w:rPr>
          <w:rFonts w:ascii="宋体" w:hAnsi="宋体"/>
          <w:b/>
          <w:color w:val="000000"/>
          <w:sz w:val="30"/>
          <w:u w:val="single"/>
        </w:rPr>
        <w:t xml:space="preserve">     </w:t>
      </w:r>
      <w:r>
        <w:rPr>
          <w:rFonts w:hint="eastAsia" w:ascii="宋体" w:hAnsi="宋体"/>
          <w:b/>
          <w:color w:val="000000"/>
          <w:sz w:val="30"/>
        </w:rPr>
        <w:t>日</w:t>
      </w:r>
    </w:p>
    <w:p>
      <w:pPr>
        <w:pStyle w:val="6"/>
      </w:pPr>
    </w:p>
    <w:p>
      <w:pPr>
        <w:spacing w:line="360" w:lineRule="auto"/>
        <w:ind w:firstLine="420"/>
        <w:jc w:val="center"/>
        <w:rPr>
          <w:rFonts w:ascii="宋体"/>
          <w:b/>
          <w:bCs/>
          <w:sz w:val="44"/>
        </w:rPr>
      </w:pPr>
      <w:r>
        <w:rPr>
          <w:rFonts w:hint="eastAsia" w:ascii="宋体" w:hAnsi="宋体"/>
          <w:b/>
          <w:bCs/>
          <w:sz w:val="44"/>
        </w:rPr>
        <w:t>目</w:t>
      </w:r>
      <w:r>
        <w:rPr>
          <w:rFonts w:ascii="宋体" w:hAnsi="宋体"/>
          <w:b/>
          <w:bCs/>
          <w:sz w:val="44"/>
        </w:rPr>
        <w:t xml:space="preserve">  </w:t>
      </w:r>
      <w:r>
        <w:rPr>
          <w:rFonts w:hint="eastAsia" w:ascii="宋体" w:hAnsi="宋体"/>
          <w:b/>
          <w:bCs/>
          <w:sz w:val="44"/>
        </w:rPr>
        <w:t>录</w:t>
      </w:r>
    </w:p>
    <w:p>
      <w:pPr>
        <w:ind w:firstLine="420"/>
        <w:rPr>
          <w:rFonts w:ascii="宋体"/>
          <w:color w:val="000000"/>
        </w:rPr>
      </w:pPr>
    </w:p>
    <w:p>
      <w:pPr>
        <w:ind w:firstLine="420"/>
        <w:rPr>
          <w:rFonts w:ascii="宋体"/>
          <w:color w:val="000000"/>
        </w:rPr>
      </w:pPr>
    </w:p>
    <w:p>
      <w:pPr>
        <w:ind w:firstLine="420"/>
        <w:rPr>
          <w:rFonts w:ascii="宋体"/>
          <w:color w:val="000000"/>
        </w:rPr>
      </w:pPr>
    </w:p>
    <w:p>
      <w:pPr>
        <w:spacing w:line="360" w:lineRule="auto"/>
        <w:ind w:firstLine="452" w:firstLineChars="150"/>
        <w:rPr>
          <w:rFonts w:ascii="宋体"/>
          <w:b/>
          <w:sz w:val="30"/>
          <w:szCs w:val="30"/>
        </w:rPr>
      </w:pPr>
      <w:r>
        <w:rPr>
          <w:rFonts w:hint="eastAsia" w:ascii="宋体" w:hAnsi="宋体"/>
          <w:b/>
          <w:sz w:val="30"/>
          <w:szCs w:val="30"/>
        </w:rPr>
        <w:t>一、报价函</w:t>
      </w:r>
    </w:p>
    <w:p>
      <w:pPr>
        <w:spacing w:line="360" w:lineRule="auto"/>
        <w:ind w:firstLine="452" w:firstLineChars="150"/>
        <w:rPr>
          <w:rFonts w:hint="eastAsia" w:ascii="宋体" w:hAnsi="宋体" w:eastAsia="宋体"/>
          <w:b/>
          <w:sz w:val="30"/>
          <w:szCs w:val="30"/>
          <w:lang w:eastAsia="zh-CN"/>
        </w:rPr>
      </w:pPr>
      <w:r>
        <w:rPr>
          <w:rFonts w:hint="eastAsia" w:ascii="宋体" w:hAnsi="宋体"/>
          <w:b/>
          <w:sz w:val="30"/>
          <w:szCs w:val="30"/>
        </w:rPr>
        <w:t>二、</w:t>
      </w:r>
      <w:r>
        <w:rPr>
          <w:rFonts w:hint="eastAsia" w:ascii="宋体" w:hAnsi="宋体"/>
          <w:b/>
          <w:sz w:val="30"/>
          <w:szCs w:val="30"/>
          <w:lang w:eastAsia="zh-CN"/>
        </w:rPr>
        <w:t>货物</w:t>
      </w:r>
      <w:r>
        <w:rPr>
          <w:rFonts w:hint="eastAsia" w:ascii="宋体" w:hAnsi="宋体"/>
          <w:b/>
          <w:sz w:val="30"/>
          <w:szCs w:val="30"/>
        </w:rPr>
        <w:t>清单</w:t>
      </w:r>
      <w:r>
        <w:rPr>
          <w:rFonts w:hint="eastAsia" w:ascii="宋体" w:hAnsi="宋体"/>
          <w:b/>
          <w:sz w:val="30"/>
          <w:szCs w:val="30"/>
          <w:lang w:eastAsia="zh-CN"/>
        </w:rPr>
        <w:t>投标报价</w:t>
      </w:r>
    </w:p>
    <w:p>
      <w:pPr>
        <w:pStyle w:val="6"/>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rPr>
          <w:b/>
          <w:color w:val="000000"/>
          <w:sz w:val="32"/>
          <w:szCs w:val="32"/>
        </w:rPr>
      </w:pPr>
    </w:p>
    <w:p>
      <w:pPr>
        <w:autoSpaceDE w:val="0"/>
        <w:autoSpaceDN w:val="0"/>
        <w:adjustRightInd w:val="0"/>
        <w:spacing w:line="360" w:lineRule="auto"/>
        <w:ind w:firstLine="301" w:firstLineChars="100"/>
        <w:jc w:val="center"/>
        <w:rPr>
          <w:rFonts w:ascii="宋体" w:cs="仿宋_GB2312"/>
          <w:b/>
          <w:kern w:val="0"/>
          <w:szCs w:val="21"/>
        </w:rPr>
      </w:pPr>
      <w:r>
        <w:rPr>
          <w:rFonts w:hint="eastAsia"/>
          <w:b/>
          <w:sz w:val="30"/>
          <w:szCs w:val="30"/>
        </w:rPr>
        <w:t>一、报价函</w:t>
      </w:r>
    </w:p>
    <w:p>
      <w:pPr>
        <w:pStyle w:val="14"/>
        <w:spacing w:after="0" w:line="440" w:lineRule="exact"/>
        <w:rPr>
          <w:rFonts w:ascii="宋体"/>
          <w:bCs/>
          <w:sz w:val="24"/>
        </w:rPr>
      </w:pPr>
      <w:r>
        <w:rPr>
          <w:rFonts w:hint="eastAsia" w:ascii="宋体" w:hAnsi="宋体"/>
          <w:bCs/>
          <w:sz w:val="24"/>
        </w:rPr>
        <w:t>：（代理机构名称）</w:t>
      </w:r>
    </w:p>
    <w:p>
      <w:pPr>
        <w:pStyle w:val="14"/>
        <w:spacing w:after="0" w:line="440" w:lineRule="exact"/>
        <w:ind w:firstLine="600" w:firstLineChars="250"/>
        <w:rPr>
          <w:rFonts w:ascii="宋体"/>
          <w:bCs/>
          <w:sz w:val="24"/>
        </w:rPr>
      </w:pPr>
      <w:r>
        <w:rPr>
          <w:rFonts w:hint="eastAsia" w:ascii="宋体" w:hAnsi="宋体"/>
          <w:bCs/>
          <w:sz w:val="24"/>
        </w:rPr>
        <w:t>我方全面研究了</w:t>
      </w:r>
      <w:r>
        <w:rPr>
          <w:rFonts w:ascii="宋体" w:hAnsi="宋体"/>
          <w:bCs/>
          <w:sz w:val="24"/>
        </w:rPr>
        <w:t xml:space="preserve"> </w:t>
      </w:r>
      <w:r>
        <w:rPr>
          <w:rFonts w:hint="eastAsia" w:ascii="宋体" w:hAnsi="宋体"/>
          <w:bCs/>
          <w:sz w:val="24"/>
        </w:rPr>
        <w:t>“</w:t>
      </w:r>
      <w:r>
        <w:rPr>
          <w:rFonts w:ascii="宋体" w:hAnsi="宋体"/>
          <w:bCs/>
          <w:sz w:val="24"/>
          <w:u w:val="single"/>
        </w:rPr>
        <w:t xml:space="preserve">               </w:t>
      </w:r>
      <w:r>
        <w:rPr>
          <w:rFonts w:hint="eastAsia" w:ascii="宋体" w:hAnsi="宋体"/>
          <w:bCs/>
          <w:sz w:val="24"/>
        </w:rPr>
        <w:t>”项目竞争性谈判文件（项目编号），决定参加贵单位组织的本项目竞争性谈判。我方授权</w:t>
      </w:r>
      <w:r>
        <w:rPr>
          <w:rFonts w:ascii="宋体" w:hAnsi="宋体"/>
          <w:bCs/>
          <w:sz w:val="24"/>
          <w:u w:val="single"/>
        </w:rPr>
        <w:t xml:space="preserve">                  </w:t>
      </w:r>
      <w:r>
        <w:rPr>
          <w:rFonts w:hint="eastAsia" w:ascii="宋体" w:hAnsi="宋体"/>
          <w:bCs/>
          <w:sz w:val="24"/>
        </w:rPr>
        <w:t>（姓名、职务）代表我方</w:t>
      </w:r>
      <w:r>
        <w:rPr>
          <w:rFonts w:ascii="宋体" w:hAnsi="宋体"/>
          <w:bCs/>
          <w:sz w:val="24"/>
        </w:rPr>
        <w:t xml:space="preserve"> </w:t>
      </w:r>
      <w:r>
        <w:rPr>
          <w:rFonts w:ascii="宋体" w:hAnsi="宋体"/>
          <w:bCs/>
          <w:sz w:val="24"/>
          <w:u w:val="single"/>
        </w:rPr>
        <w:t xml:space="preserve">                       </w:t>
      </w:r>
      <w:r>
        <w:rPr>
          <w:rFonts w:hint="eastAsia" w:ascii="宋体" w:hAnsi="宋体"/>
          <w:bCs/>
          <w:sz w:val="24"/>
        </w:rPr>
        <w:t>（供应商的名称）全权处理本项目竞争性谈判的有关事宜。</w:t>
      </w:r>
    </w:p>
    <w:p>
      <w:pPr>
        <w:tabs>
          <w:tab w:val="left" w:pos="360"/>
        </w:tabs>
        <w:spacing w:line="440" w:lineRule="exact"/>
        <w:ind w:firstLine="600" w:firstLineChars="250"/>
        <w:rPr>
          <w:rFonts w:ascii="宋体"/>
          <w:sz w:val="24"/>
        </w:rPr>
      </w:pPr>
      <w:r>
        <w:rPr>
          <w:rFonts w:ascii="宋体" w:hAnsi="宋体"/>
          <w:bCs/>
          <w:sz w:val="24"/>
        </w:rPr>
        <w:t>1</w:t>
      </w:r>
      <w:r>
        <w:rPr>
          <w:rFonts w:hint="eastAsia" w:ascii="宋体" w:hAnsi="宋体"/>
          <w:bCs/>
          <w:sz w:val="24"/>
        </w:rPr>
        <w:t>、</w:t>
      </w:r>
      <w:r>
        <w:rPr>
          <w:rFonts w:hint="eastAsia" w:ascii="宋体" w:hAnsi="宋体"/>
          <w:color w:val="000000"/>
          <w:sz w:val="24"/>
        </w:rPr>
        <w:t>我方愿以</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元的报价并按竞争性</w:t>
      </w:r>
      <w:r>
        <w:rPr>
          <w:rFonts w:hint="eastAsia" w:ascii="宋体" w:hAnsi="宋体"/>
          <w:sz w:val="24"/>
        </w:rPr>
        <w:t>谈判</w:t>
      </w:r>
      <w:r>
        <w:rPr>
          <w:rFonts w:hint="eastAsia" w:ascii="宋体" w:hAnsi="宋体"/>
          <w:color w:val="000000"/>
          <w:sz w:val="24"/>
        </w:rPr>
        <w:t xml:space="preserve">文件的条件要求完成 </w:t>
      </w:r>
      <w:r>
        <w:rPr>
          <w:rFonts w:hint="eastAsia" w:ascii="宋体" w:hAnsi="宋体"/>
          <w:color w:val="000000"/>
          <w:sz w:val="24"/>
          <w:u w:val="single"/>
        </w:rPr>
        <w:t xml:space="preserve">      </w:t>
      </w:r>
      <w:r>
        <w:rPr>
          <w:rFonts w:hint="eastAsia" w:ascii="宋体" w:hAnsi="宋体"/>
          <w:color w:val="000000"/>
          <w:sz w:val="24"/>
        </w:rPr>
        <w:t>（项目名称）</w:t>
      </w:r>
      <w:r>
        <w:rPr>
          <w:rFonts w:hint="eastAsia" w:ascii="宋体" w:hAnsi="宋体"/>
          <w:color w:val="FF0000"/>
          <w:sz w:val="24"/>
        </w:rPr>
        <w:t>。</w:t>
      </w:r>
    </w:p>
    <w:p>
      <w:pPr>
        <w:pStyle w:val="14"/>
        <w:spacing w:after="0" w:line="440" w:lineRule="exact"/>
        <w:ind w:left="0" w:leftChars="0" w:firstLine="600" w:firstLineChars="250"/>
        <w:rPr>
          <w:rFonts w:ascii="宋体"/>
          <w:bCs/>
          <w:sz w:val="24"/>
        </w:rPr>
      </w:pPr>
      <w:r>
        <w:rPr>
          <w:rFonts w:ascii="宋体" w:hAnsi="宋体"/>
          <w:bCs/>
          <w:sz w:val="24"/>
        </w:rPr>
        <w:t>2</w:t>
      </w:r>
      <w:r>
        <w:rPr>
          <w:rFonts w:hint="eastAsia" w:ascii="宋体" w:hAnsi="宋体"/>
          <w:bCs/>
          <w:sz w:val="24"/>
        </w:rPr>
        <w:t>、一旦我方成交，我方将严格履行合同规定的责任和义务，保证于合同签字生效后</w:t>
      </w:r>
      <w:r>
        <w:rPr>
          <w:rFonts w:ascii="宋体" w:hAnsi="宋体"/>
          <w:bCs/>
          <w:sz w:val="24"/>
          <w:u w:val="single"/>
        </w:rPr>
        <w:t xml:space="preserve">    </w:t>
      </w:r>
      <w:r>
        <w:rPr>
          <w:rFonts w:hint="eastAsia" w:ascii="宋体" w:hAnsi="宋体"/>
          <w:bCs/>
          <w:sz w:val="24"/>
        </w:rPr>
        <w:t>日内完成该项目，质量达到</w:t>
      </w:r>
      <w:r>
        <w:rPr>
          <w:rFonts w:ascii="宋体" w:hAnsi="宋体"/>
          <w:bCs/>
          <w:sz w:val="24"/>
          <w:u w:val="single"/>
        </w:rPr>
        <w:t xml:space="preserve">   </w:t>
      </w:r>
      <w:r>
        <w:rPr>
          <w:rFonts w:hint="eastAsia" w:ascii="宋体" w:hAnsi="宋体"/>
          <w:bCs/>
          <w:sz w:val="24"/>
          <w:u w:val="single"/>
        </w:rPr>
        <w:t>合格</w:t>
      </w:r>
      <w:r>
        <w:rPr>
          <w:rFonts w:ascii="宋体" w:hAnsi="宋体"/>
          <w:bCs/>
          <w:sz w:val="24"/>
          <w:u w:val="single"/>
        </w:rPr>
        <w:t xml:space="preserve">      </w:t>
      </w:r>
      <w:r>
        <w:rPr>
          <w:rFonts w:hint="eastAsia" w:ascii="宋体" w:hAnsi="宋体"/>
          <w:bCs/>
          <w:sz w:val="24"/>
        </w:rPr>
        <w:t>。</w:t>
      </w:r>
    </w:p>
    <w:p>
      <w:pPr>
        <w:pStyle w:val="14"/>
        <w:spacing w:after="0" w:line="440" w:lineRule="exact"/>
        <w:ind w:left="0" w:leftChars="0" w:firstLine="480" w:firstLineChars="200"/>
        <w:rPr>
          <w:rFonts w:ascii="宋体"/>
          <w:bCs/>
          <w:sz w:val="24"/>
        </w:rPr>
      </w:pPr>
      <w:r>
        <w:rPr>
          <w:rFonts w:ascii="宋体" w:hAnsi="宋体"/>
          <w:bCs/>
          <w:sz w:val="24"/>
        </w:rPr>
        <w:t>3</w:t>
      </w:r>
      <w:r>
        <w:rPr>
          <w:rFonts w:hint="eastAsia" w:ascii="宋体" w:hAnsi="宋体"/>
          <w:bCs/>
          <w:sz w:val="24"/>
        </w:rPr>
        <w:t>、我方为本项目提交的竞争性谈判响应文件正本</w:t>
      </w:r>
      <w:r>
        <w:rPr>
          <w:rFonts w:ascii="宋体" w:hAnsi="宋体"/>
          <w:bCs/>
          <w:sz w:val="24"/>
          <w:u w:val="single"/>
        </w:rPr>
        <w:t xml:space="preserve">  </w:t>
      </w:r>
      <w:r>
        <w:rPr>
          <w:rFonts w:hint="eastAsia" w:ascii="宋体" w:hAnsi="宋体"/>
          <w:bCs/>
          <w:sz w:val="24"/>
        </w:rPr>
        <w:t>份，副本</w:t>
      </w:r>
      <w:r>
        <w:rPr>
          <w:rFonts w:ascii="宋体" w:hAnsi="宋体"/>
          <w:color w:val="000000"/>
          <w:sz w:val="24"/>
          <w:u w:val="single"/>
        </w:rPr>
        <w:t xml:space="preserve">  </w:t>
      </w:r>
      <w:r>
        <w:rPr>
          <w:rFonts w:hint="eastAsia" w:ascii="宋体" w:hAnsi="宋体"/>
          <w:bCs/>
          <w:sz w:val="24"/>
        </w:rPr>
        <w:t>份。</w:t>
      </w:r>
    </w:p>
    <w:p>
      <w:pPr>
        <w:pStyle w:val="14"/>
        <w:spacing w:after="0" w:line="440" w:lineRule="exact"/>
        <w:ind w:left="0" w:leftChars="0" w:firstLine="480" w:firstLineChars="200"/>
        <w:rPr>
          <w:rFonts w:ascii="宋体"/>
          <w:bCs/>
          <w:sz w:val="24"/>
        </w:rPr>
      </w:pPr>
      <w:r>
        <w:rPr>
          <w:rFonts w:hint="eastAsia" w:ascii="宋体" w:hAnsi="宋体"/>
          <w:bCs/>
          <w:sz w:val="24"/>
          <w:lang w:val="en-US" w:eastAsia="zh-CN"/>
        </w:rPr>
        <w:t>4</w:t>
      </w:r>
      <w:r>
        <w:rPr>
          <w:rFonts w:hint="eastAsia" w:ascii="宋体" w:hAnsi="宋体"/>
          <w:bCs/>
          <w:sz w:val="24"/>
        </w:rPr>
        <w:t>、我方愿意提供贵中心可能另外要求的，与竞争性谈判有关的文件资料，并保证我方已提供和将要提供的文件资料是真实、准确的。</w:t>
      </w:r>
    </w:p>
    <w:p>
      <w:pPr>
        <w:pStyle w:val="14"/>
        <w:spacing w:after="0" w:line="440" w:lineRule="exact"/>
        <w:ind w:left="0" w:leftChars="0" w:firstLine="480" w:firstLineChars="200"/>
        <w:rPr>
          <w:rFonts w:ascii="宋体"/>
          <w:bCs/>
          <w:sz w:val="24"/>
        </w:rPr>
      </w:pPr>
      <w:r>
        <w:rPr>
          <w:rFonts w:hint="eastAsia" w:ascii="宋体" w:hAnsi="宋体"/>
          <w:bCs/>
          <w:sz w:val="24"/>
          <w:lang w:val="en-US" w:eastAsia="zh-CN"/>
        </w:rPr>
        <w:t>5</w:t>
      </w:r>
      <w:r>
        <w:rPr>
          <w:rFonts w:hint="eastAsia" w:ascii="宋体" w:hAnsi="宋体"/>
          <w:bCs/>
          <w:sz w:val="24"/>
        </w:rPr>
        <w:t>、我方完全理解采购人不一定将合同授予最低报价的供应商的行为。</w:t>
      </w:r>
    </w:p>
    <w:p>
      <w:pPr>
        <w:pStyle w:val="14"/>
        <w:spacing w:after="0" w:line="440" w:lineRule="exact"/>
        <w:ind w:firstLine="480" w:firstLineChars="200"/>
        <w:rPr>
          <w:rFonts w:ascii="宋体"/>
          <w:bCs/>
          <w:color w:val="FF0000"/>
          <w:sz w:val="24"/>
          <w:u w:val="single"/>
        </w:rPr>
      </w:pPr>
    </w:p>
    <w:p>
      <w:pPr>
        <w:pStyle w:val="14"/>
        <w:spacing w:after="0" w:line="440" w:lineRule="exact"/>
        <w:ind w:firstLine="480" w:firstLineChars="200"/>
        <w:rPr>
          <w:rFonts w:ascii="宋体"/>
          <w:bCs/>
          <w:color w:val="FF0000"/>
          <w:sz w:val="24"/>
          <w:u w:val="single"/>
        </w:rPr>
      </w:pPr>
    </w:p>
    <w:p>
      <w:pPr>
        <w:pStyle w:val="14"/>
        <w:spacing w:after="0" w:line="440" w:lineRule="exact"/>
        <w:ind w:firstLine="480" w:firstLineChars="200"/>
        <w:rPr>
          <w:rFonts w:ascii="宋体"/>
          <w:bCs/>
          <w:color w:val="FF0000"/>
          <w:sz w:val="24"/>
          <w:u w:val="single"/>
        </w:rPr>
      </w:pPr>
    </w:p>
    <w:p>
      <w:pPr>
        <w:pStyle w:val="14"/>
        <w:spacing w:after="0" w:line="440" w:lineRule="exact"/>
        <w:ind w:firstLine="480" w:firstLineChars="200"/>
        <w:rPr>
          <w:rFonts w:ascii="宋体"/>
          <w:bCs/>
          <w:color w:val="FF0000"/>
          <w:sz w:val="24"/>
          <w:u w:val="single"/>
        </w:rPr>
      </w:pPr>
    </w:p>
    <w:p>
      <w:pPr>
        <w:pStyle w:val="14"/>
        <w:spacing w:after="0" w:line="440" w:lineRule="exact"/>
        <w:ind w:firstLine="480" w:firstLineChars="200"/>
        <w:rPr>
          <w:rFonts w:ascii="宋体"/>
          <w:bCs/>
          <w:sz w:val="24"/>
        </w:rPr>
      </w:pPr>
      <w:r>
        <w:rPr>
          <w:rFonts w:hint="eastAsia" w:ascii="宋体" w:hAnsi="宋体"/>
          <w:bCs/>
          <w:sz w:val="24"/>
        </w:rPr>
        <w:t>供应商名称：</w:t>
      </w:r>
      <w:r>
        <w:rPr>
          <w:rFonts w:ascii="宋体" w:hAnsi="宋体"/>
          <w:bCs/>
          <w:sz w:val="24"/>
        </w:rPr>
        <w:t xml:space="preserve">        </w:t>
      </w:r>
      <w:r>
        <w:rPr>
          <w:rFonts w:hint="eastAsia" w:ascii="宋体" w:hAnsi="宋体"/>
          <w:bCs/>
          <w:sz w:val="24"/>
        </w:rPr>
        <w:t>（盖章）</w:t>
      </w:r>
    </w:p>
    <w:p>
      <w:pPr>
        <w:pStyle w:val="14"/>
        <w:spacing w:after="0" w:line="440" w:lineRule="exact"/>
        <w:ind w:firstLine="480" w:firstLineChars="200"/>
        <w:rPr>
          <w:rFonts w:ascii="宋体"/>
          <w:bCs/>
          <w:sz w:val="24"/>
        </w:rPr>
      </w:pPr>
      <w:r>
        <w:rPr>
          <w:rFonts w:hint="eastAsia" w:ascii="宋体" w:hAnsi="宋体"/>
          <w:bCs/>
          <w:sz w:val="24"/>
        </w:rPr>
        <w:t>法定代表人或授权代表（签字）：</w:t>
      </w:r>
    </w:p>
    <w:p>
      <w:pPr>
        <w:pStyle w:val="14"/>
        <w:spacing w:after="0" w:line="440" w:lineRule="exact"/>
        <w:ind w:firstLine="480" w:firstLineChars="200"/>
        <w:rPr>
          <w:rFonts w:ascii="宋体"/>
          <w:bCs/>
          <w:sz w:val="24"/>
        </w:rPr>
      </w:pPr>
      <w:r>
        <w:rPr>
          <w:rFonts w:hint="eastAsia" w:ascii="宋体" w:hAnsi="宋体"/>
          <w:sz w:val="24"/>
        </w:rPr>
        <w:t>谈判日期</w:t>
      </w:r>
      <w:r>
        <w:rPr>
          <w:rFonts w:hint="eastAsia" w:ascii="宋体" w:hAnsi="宋体"/>
          <w:bCs/>
          <w:sz w:val="24"/>
        </w:rPr>
        <w:t>：</w:t>
      </w: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ascii="宋体"/>
          <w:b/>
          <w:color w:val="00B0F0"/>
          <w:sz w:val="30"/>
          <w:szCs w:val="30"/>
        </w:rPr>
      </w:pPr>
      <w:r>
        <w:rPr>
          <w:rFonts w:hint="eastAsia" w:ascii="宋体" w:hAnsi="宋体"/>
          <w:b/>
          <w:color w:val="auto"/>
          <w:sz w:val="30"/>
          <w:szCs w:val="30"/>
        </w:rPr>
        <w:t>二、</w:t>
      </w:r>
      <w:r>
        <w:rPr>
          <w:rFonts w:hint="eastAsia" w:ascii="宋体" w:hAnsi="宋体"/>
          <w:b/>
          <w:sz w:val="30"/>
          <w:szCs w:val="30"/>
          <w:lang w:eastAsia="zh-CN"/>
        </w:rPr>
        <w:t>货物</w:t>
      </w:r>
      <w:r>
        <w:rPr>
          <w:rFonts w:hint="eastAsia" w:ascii="宋体" w:hAnsi="宋体"/>
          <w:b/>
          <w:sz w:val="30"/>
          <w:szCs w:val="30"/>
        </w:rPr>
        <w:t>清单</w:t>
      </w:r>
      <w:r>
        <w:rPr>
          <w:rFonts w:hint="eastAsia" w:ascii="宋体" w:hAnsi="宋体"/>
          <w:b/>
          <w:sz w:val="30"/>
          <w:szCs w:val="30"/>
          <w:lang w:eastAsia="zh-CN"/>
        </w:rPr>
        <w:t>投标报价</w:t>
      </w:r>
    </w:p>
    <w:p>
      <w:pPr>
        <w:spacing w:line="360" w:lineRule="auto"/>
        <w:ind w:firstLine="360" w:firstLineChars="150"/>
        <w:rPr>
          <w:rFonts w:hint="eastAsia" w:ascii="宋体" w:eastAsia="宋体" w:cs="宋体"/>
          <w:kern w:val="0"/>
          <w:sz w:val="24"/>
          <w:lang w:eastAsia="zh-CN"/>
        </w:rPr>
      </w:pPr>
      <w:r>
        <w:rPr>
          <w:rFonts w:ascii="宋体" w:hAnsi="宋体"/>
          <w:color w:val="auto"/>
          <w:sz w:val="24"/>
        </w:rPr>
        <w:t xml:space="preserve">  </w:t>
      </w:r>
      <w:r>
        <w:rPr>
          <w:rFonts w:hint="eastAsia" w:ascii="宋体" w:hAnsi="宋体"/>
          <w:color w:val="auto"/>
          <w:sz w:val="24"/>
          <w:lang w:eastAsia="zh-CN"/>
        </w:rPr>
        <w:t>投标人须按照采购清单分项进行报价，在报价单中体现单价、品牌、规格型号，投标总价应包含安装费、税费、运输费等所有费用。</w:t>
      </w:r>
    </w:p>
    <w:p>
      <w:pPr>
        <w:spacing w:line="360" w:lineRule="auto"/>
        <w:ind w:firstLine="360" w:firstLineChars="150"/>
        <w:rPr>
          <w:rFonts w:ascii="宋体" w:cs="宋体"/>
          <w:kern w:val="0"/>
          <w:sz w:val="24"/>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rPr>
          <w:color w:val="000000"/>
          <w:sz w:val="28"/>
          <w:szCs w:val="28"/>
        </w:rPr>
        <w:sectPr>
          <w:headerReference r:id="rId3" w:type="default"/>
          <w:footerReference r:id="rId4" w:type="default"/>
          <w:type w:val="continuous"/>
          <w:pgSz w:w="11907" w:h="16839"/>
          <w:pgMar w:top="1797" w:right="1440" w:bottom="1402" w:left="1440" w:header="720" w:footer="720" w:gutter="0"/>
          <w:pgNumType w:fmt="numberInDash"/>
          <w:cols w:space="720" w:num="1"/>
          <w:docGrid w:linePitch="312" w:charSpace="0"/>
        </w:sectPr>
      </w:pPr>
    </w:p>
    <w:p/>
    <w:p>
      <w:pPr>
        <w:pStyle w:val="4"/>
        <w:keepNext w:val="0"/>
        <w:keepLines w:val="0"/>
        <w:spacing w:before="0" w:after="0" w:line="400" w:lineRule="exact"/>
        <w:jc w:val="center"/>
        <w:rPr>
          <w:color w:val="000000"/>
        </w:rPr>
      </w:pPr>
      <w:r>
        <w:rPr>
          <w:rFonts w:hint="eastAsia" w:ascii="宋体" w:hAnsi="宋体"/>
          <w:bCs w:val="0"/>
          <w:color w:val="000000"/>
        </w:rPr>
        <w:t>第七章</w:t>
      </w:r>
      <w:r>
        <w:rPr>
          <w:rFonts w:ascii="宋体" w:hAnsi="宋体"/>
          <w:bCs w:val="0"/>
          <w:color w:val="000000"/>
        </w:rPr>
        <w:t xml:space="preserve">  </w:t>
      </w:r>
      <w:r>
        <w:rPr>
          <w:rFonts w:hint="eastAsia"/>
          <w:color w:val="000000"/>
        </w:rPr>
        <w:t>评审方法</w:t>
      </w:r>
    </w:p>
    <w:p>
      <w:pPr>
        <w:pStyle w:val="4"/>
        <w:keepNext w:val="0"/>
        <w:keepLines w:val="0"/>
        <w:spacing w:before="0" w:after="0" w:line="400" w:lineRule="exact"/>
        <w:ind w:firstLine="472" w:firstLineChars="196"/>
        <w:rPr>
          <w:rFonts w:ascii="宋体" w:hAnsi="宋体" w:eastAsia="宋体"/>
          <w:color w:val="000000"/>
          <w:sz w:val="24"/>
          <w:szCs w:val="24"/>
        </w:rPr>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总则</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1.1 </w:t>
      </w:r>
      <w:r>
        <w:rPr>
          <w:rFonts w:hint="eastAsia" w:ascii="宋体" w:hAnsi="宋体" w:eastAsia="宋体"/>
          <w:b w:val="0"/>
          <w:color w:val="000000"/>
          <w:sz w:val="24"/>
          <w:szCs w:val="24"/>
        </w:rPr>
        <w:t>根据《中华人民共和国政府采购法》、《中华人民共和国政府采购法实施条例》、《政府采购非招标采购方式管理办法》等法律制度，结合采购项目特点制定本谈判办法。</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1.2 </w:t>
      </w:r>
      <w:r>
        <w:rPr>
          <w:rFonts w:hint="eastAsia" w:ascii="宋体" w:hAnsi="宋体" w:eastAsia="宋体"/>
          <w:b w:val="0"/>
          <w:color w:val="000000"/>
          <w:sz w:val="24"/>
          <w:szCs w:val="24"/>
        </w:rPr>
        <w:t>谈判工作由采购代理机构负责组织，具体谈判由采购代理机构依法组建的谈判小组负责。谈判小组由采购人代表和有关技术、经济、法律等方面的专家组成。</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1.3 </w:t>
      </w:r>
      <w:r>
        <w:rPr>
          <w:rFonts w:hint="eastAsia" w:ascii="宋体" w:hAnsi="宋体" w:eastAsia="宋体"/>
          <w:b w:val="0"/>
          <w:color w:val="000000"/>
          <w:sz w:val="24"/>
          <w:szCs w:val="24"/>
        </w:rPr>
        <w:t>谈判工作应遵循公平、公正、科学及择优的原则，并以相同的谈判程序和标准对待所有的供应商。</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1.4 </w:t>
      </w:r>
      <w:r>
        <w:rPr>
          <w:rFonts w:hint="eastAsia" w:ascii="宋体" w:hAnsi="宋体" w:eastAsia="宋体"/>
          <w:b w:val="0"/>
          <w:color w:val="000000"/>
          <w:sz w:val="24"/>
          <w:szCs w:val="24"/>
        </w:rPr>
        <w:t>谈判小组按照谈判文件规定的谈判方法和标准进行谈判，并独立履行下列职责：</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（一）熟悉和理解谈判文件，确定谈判文件内容是否违反国家有关强制性规定或者谈判文件存在歧义、重大缺陷；</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（二）审查供应商响应文件是否满足谈判文件要求，并作出公正评价；</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（三）根据需要要求供应商对谈判文件有关事项作出澄清、说明或者纠正；</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（四）推荐成交供应商，或者受采购人委托确定成交供应商；</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（五）起草评审报告并进行签署；</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（六）向采购人、财政部门或者其他监督部门报告非法干预评审工作的行为；</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（七）法律、法规和规章规定的其他职责。</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1.5 </w:t>
      </w:r>
      <w:r>
        <w:rPr>
          <w:rFonts w:hint="eastAsia" w:ascii="宋体" w:hAnsi="宋体" w:eastAsia="宋体"/>
          <w:b w:val="0"/>
          <w:color w:val="000000"/>
          <w:sz w:val="24"/>
          <w:szCs w:val="24"/>
        </w:rPr>
        <w:t>（实质性要求）谈判过程独立、保密。供应商非法干预谈判过程的，其响应文件作为无效处理。</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1.6 </w:t>
      </w:r>
      <w:r>
        <w:rPr>
          <w:rFonts w:hint="eastAsia" w:ascii="宋体" w:hAnsi="宋体" w:eastAsia="宋体"/>
          <w:b w:val="0"/>
          <w:color w:val="000000"/>
          <w:sz w:val="24"/>
          <w:szCs w:val="24"/>
        </w:rPr>
        <w:t>谈判小组评价响应文件，除谈判小组要求其澄清、说明或者纠正而提供的资料外，仅依据响应文件本身的内容，不寻求供应商提供其他外部证据。</w:t>
      </w:r>
    </w:p>
    <w:p>
      <w:pPr>
        <w:pStyle w:val="4"/>
        <w:keepNext w:val="0"/>
        <w:keepLines w:val="0"/>
        <w:spacing w:before="0" w:after="0" w:line="400" w:lineRule="exact"/>
        <w:ind w:firstLine="472" w:firstLineChars="196"/>
        <w:rPr>
          <w:rFonts w:ascii="宋体" w:hAnsi="宋体" w:eastAsia="宋体"/>
          <w:color w:val="000000"/>
          <w:sz w:val="24"/>
          <w:szCs w:val="24"/>
        </w:rPr>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评审程序</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2.1</w:t>
      </w:r>
      <w:r>
        <w:rPr>
          <w:rFonts w:hint="eastAsia" w:ascii="宋体" w:hAnsi="宋体" w:eastAsia="宋体"/>
          <w:b w:val="0"/>
          <w:color w:val="000000"/>
          <w:sz w:val="24"/>
          <w:szCs w:val="24"/>
        </w:rPr>
        <w:t>熟悉、理解并确认谈判文件和停止评审</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2.1.1 </w:t>
      </w:r>
      <w:r>
        <w:rPr>
          <w:rFonts w:hint="eastAsia" w:ascii="宋体" w:hAnsi="宋体" w:eastAsia="宋体"/>
          <w:b w:val="0"/>
          <w:color w:val="000000"/>
          <w:sz w:val="24"/>
          <w:szCs w:val="24"/>
        </w:rPr>
        <w:t>谈判小组正式评审前，应当对谈判文件进行熟悉和理解，内容主要包括谈判文件中供应商资格条件要求、采购项目技术、服务和商务要求、评审方法和标准、政府采购政策要求以及政府采购合同主要条款等。并对谈判文件进行确认。</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2.1.2 </w:t>
      </w:r>
      <w:r>
        <w:rPr>
          <w:rFonts w:hint="eastAsia" w:ascii="宋体" w:hAnsi="宋体" w:eastAsia="宋体"/>
          <w:b w:val="0"/>
          <w:color w:val="000000"/>
          <w:sz w:val="24"/>
          <w:szCs w:val="24"/>
        </w:rPr>
        <w:t>本谈判文件有下列情形之一的，谈判小组应当停止评审：</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1</w:t>
      </w:r>
      <w:r>
        <w:rPr>
          <w:rFonts w:hint="eastAsia" w:ascii="宋体" w:hAnsi="宋体" w:eastAsia="宋体"/>
          <w:b w:val="0"/>
          <w:color w:val="000000"/>
          <w:sz w:val="24"/>
          <w:szCs w:val="24"/>
        </w:rPr>
        <w:t>）谈判文件的规定存在歧义、重大缺陷的；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2</w:t>
      </w:r>
      <w:r>
        <w:rPr>
          <w:rFonts w:hint="eastAsia" w:ascii="宋体" w:hAnsi="宋体" w:eastAsia="宋体"/>
          <w:b w:val="0"/>
          <w:color w:val="000000"/>
          <w:sz w:val="24"/>
          <w:szCs w:val="24"/>
        </w:rPr>
        <w:t>）谈判文件明显以不合理条件对供应商实行差别待遇或者歧视待遇的；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3</w:t>
      </w:r>
      <w:r>
        <w:rPr>
          <w:rFonts w:hint="eastAsia" w:ascii="宋体" w:hAnsi="宋体" w:eastAsia="宋体"/>
          <w:b w:val="0"/>
          <w:color w:val="000000"/>
          <w:sz w:val="24"/>
          <w:szCs w:val="24"/>
        </w:rPr>
        <w:t>）采购项目属于国家规定的优先、强制采购范围，但是谈判文件未依法体现优先、强制采购相关规定的；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4</w:t>
      </w:r>
      <w:r>
        <w:rPr>
          <w:rFonts w:hint="eastAsia" w:ascii="宋体" w:hAnsi="宋体" w:eastAsia="宋体"/>
          <w:b w:val="0"/>
          <w:color w:val="000000"/>
          <w:sz w:val="24"/>
          <w:szCs w:val="24"/>
        </w:rPr>
        <w:t>）采购项目属于政府采购促进中小企业发展的范围，但是谈判文件未依法体现促进中小企业发展相关规定的；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5</w:t>
      </w:r>
      <w:r>
        <w:rPr>
          <w:rFonts w:hint="eastAsia" w:ascii="宋体" w:hAnsi="宋体" w:eastAsia="宋体"/>
          <w:b w:val="0"/>
          <w:color w:val="000000"/>
          <w:sz w:val="24"/>
          <w:szCs w:val="24"/>
        </w:rPr>
        <w:t>）谈判文件载明的成交原则不合法的；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6</w:t>
      </w:r>
      <w:r>
        <w:rPr>
          <w:rFonts w:hint="eastAsia" w:ascii="宋体" w:hAnsi="宋体" w:eastAsia="宋体"/>
          <w:b w:val="0"/>
          <w:color w:val="000000"/>
          <w:sz w:val="24"/>
          <w:szCs w:val="24"/>
        </w:rPr>
        <w:t>）谈判文件有违反国家其他有关强制性规定的情形。</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2.1.4 </w:t>
      </w:r>
      <w:r>
        <w:rPr>
          <w:rFonts w:hint="eastAsia" w:ascii="宋体" w:hAnsi="宋体" w:eastAsia="宋体"/>
          <w:b w:val="0"/>
          <w:color w:val="000000"/>
          <w:sz w:val="24"/>
          <w:szCs w:val="24"/>
        </w:rPr>
        <w:t>出现本条</w:t>
      </w:r>
      <w:r>
        <w:rPr>
          <w:rFonts w:ascii="宋体" w:hAnsi="宋体" w:eastAsia="宋体"/>
          <w:b w:val="0"/>
          <w:color w:val="000000"/>
          <w:sz w:val="24"/>
          <w:szCs w:val="24"/>
        </w:rPr>
        <w:t>2.1.2</w:t>
      </w:r>
      <w:r>
        <w:rPr>
          <w:rFonts w:hint="eastAsia" w:ascii="宋体" w:hAnsi="宋体" w:eastAsia="宋体"/>
          <w:b w:val="0"/>
          <w:color w:val="000000"/>
          <w:sz w:val="24"/>
          <w:szCs w:val="24"/>
        </w:rPr>
        <w:t>规定应当停止评审情形的，谈判小组应当向采购人书面说明情况。除本条规定的情形外，谈判小组不得以任何方式和理由停止评审。</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2.2 </w:t>
      </w:r>
      <w:r>
        <w:rPr>
          <w:rFonts w:hint="eastAsia" w:ascii="宋体" w:hAnsi="宋体" w:eastAsia="宋体"/>
          <w:b w:val="0"/>
          <w:color w:val="000000"/>
          <w:sz w:val="24"/>
          <w:szCs w:val="24"/>
        </w:rPr>
        <w:t>资格性审查。</w:t>
      </w:r>
    </w:p>
    <w:p>
      <w:pPr>
        <w:adjustRightInd w:val="0"/>
        <w:snapToGrid w:val="0"/>
        <w:spacing w:line="400" w:lineRule="exact"/>
        <w:ind w:firstLine="480" w:firstLineChars="200"/>
        <w:rPr>
          <w:rFonts w:ascii="宋体"/>
          <w:bCs/>
          <w:sz w:val="24"/>
        </w:rPr>
      </w:pPr>
      <w:r>
        <w:rPr>
          <w:rFonts w:hint="eastAsia" w:ascii="宋体" w:hAnsi="宋体"/>
          <w:bCs/>
          <w:sz w:val="24"/>
        </w:rPr>
        <w:t>本项目需要谈判小组进行资格性检查。</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2.2.1</w:t>
      </w:r>
      <w:r>
        <w:rPr>
          <w:rFonts w:hint="eastAsia" w:ascii="宋体" w:hAnsi="宋体" w:eastAsia="宋体"/>
          <w:b w:val="0"/>
          <w:sz w:val="24"/>
          <w:szCs w:val="24"/>
        </w:rPr>
        <w:t>谈判小组应依据法律法规和谈判文件的规定，对响应文件是否按照规定要求提供资格性证明材料、是否属于禁止参加谈判的供应商等进行审查，以确定供应商是否具备谈判资格。</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2.2.2</w:t>
      </w:r>
      <w:r>
        <w:rPr>
          <w:rFonts w:hint="eastAsia" w:ascii="宋体" w:hAnsi="宋体" w:eastAsia="宋体"/>
          <w:b w:val="0"/>
          <w:sz w:val="24"/>
          <w:szCs w:val="24"/>
        </w:rPr>
        <w:t>资格性审查结束后，谈判小组应当出具资格性审查报告，没有通过资格审查的供应商，谈判小组应当在资格审查报告中说明原因。</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2.2.3</w:t>
      </w:r>
      <w:r>
        <w:rPr>
          <w:rFonts w:hint="eastAsia" w:ascii="宋体" w:hAnsi="宋体" w:eastAsia="宋体"/>
          <w:b w:val="0"/>
          <w:sz w:val="24"/>
          <w:szCs w:val="24"/>
        </w:rPr>
        <w:t>谈判小组应依据谈判文件规定的所有实质性要求，对符合资格的响应文件进行有效性、完整性和响应程度审查，以确定参加谈判的供应商名单。</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2.2.4</w:t>
      </w:r>
      <w:r>
        <w:rPr>
          <w:rFonts w:hint="eastAsia" w:ascii="宋体" w:hAnsi="宋体" w:eastAsia="宋体"/>
          <w:b w:val="0"/>
          <w:sz w:val="24"/>
          <w:szCs w:val="24"/>
        </w:rPr>
        <w:t>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2.3</w:t>
      </w:r>
      <w:r>
        <w:rPr>
          <w:rFonts w:hint="eastAsia" w:ascii="宋体" w:hAnsi="宋体" w:eastAsia="宋体"/>
          <w:b w:val="0"/>
          <w:sz w:val="24"/>
          <w:szCs w:val="24"/>
        </w:rPr>
        <w:t>通过资格性审查的供应商不足</w:t>
      </w:r>
      <w:r>
        <w:rPr>
          <w:b w:val="0"/>
          <w:sz w:val="24"/>
        </w:rPr>
        <w:t>3</w:t>
      </w:r>
      <w:r>
        <w:rPr>
          <w:rFonts w:hint="eastAsia" w:ascii="宋体" w:hAnsi="宋体" w:eastAsia="宋体"/>
          <w:b w:val="0"/>
          <w:sz w:val="24"/>
          <w:szCs w:val="24"/>
        </w:rPr>
        <w:t>家的，终止本次采购活动，并发布终止采购活动公告。</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2.4 </w:t>
      </w:r>
      <w:r>
        <w:rPr>
          <w:rFonts w:hint="eastAsia" w:ascii="宋体" w:hAnsi="宋体" w:eastAsia="宋体"/>
          <w:b w:val="0"/>
          <w:color w:val="000000"/>
          <w:sz w:val="24"/>
          <w:szCs w:val="24"/>
        </w:rPr>
        <w:t>谈判</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color w:val="000000"/>
          <w:sz w:val="24"/>
          <w:szCs w:val="24"/>
        </w:rPr>
        <w:t>2.4.1</w:t>
      </w:r>
      <w:r>
        <w:rPr>
          <w:rFonts w:hint="eastAsia" w:ascii="宋体" w:hAnsi="宋体" w:eastAsia="宋体"/>
          <w:b w:val="0"/>
          <w:sz w:val="24"/>
          <w:szCs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2.4.2</w:t>
      </w:r>
      <w:r>
        <w:rPr>
          <w:rFonts w:hint="eastAsia" w:ascii="宋体" w:hAnsi="宋体" w:eastAsia="宋体"/>
          <w:b w:val="0"/>
          <w:sz w:val="24"/>
          <w:szCs w:val="24"/>
        </w:rPr>
        <w:t>每轮谈判开始前，谈判小组应根据谈判文件的规定，并结合各供应商的响应文件拟定谈判内容。</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2.4.3</w:t>
      </w:r>
      <w:r>
        <w:rPr>
          <w:rFonts w:hint="eastAsia" w:ascii="宋体" w:hAnsi="宋体" w:eastAsia="宋体"/>
          <w:b w:val="0"/>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2.4.4</w:t>
      </w:r>
      <w:r>
        <w:rPr>
          <w:rFonts w:hint="eastAsia" w:ascii="宋体" w:hAnsi="宋体" w:eastAsia="宋体"/>
          <w:b w:val="0"/>
          <w:sz w:val="24"/>
          <w:szCs w:val="24"/>
        </w:rPr>
        <w:t>对谈判文件作出的实质性变动是谈判文件的有效组成部分，谈判小组应当及时以书面形式同时通知所有参加谈判的供应商。</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2.4.5</w:t>
      </w:r>
      <w:r>
        <w:rPr>
          <w:rFonts w:hint="eastAsia" w:ascii="宋体" w:hAnsi="宋体" w:eastAsia="宋体"/>
          <w:b w:val="0"/>
          <w:sz w:val="24"/>
          <w:szCs w:val="24"/>
        </w:rPr>
        <w:t>谈判过程中，谈判文件变动的，供应商应当按照谈判文件的变动情况和谈判小组的要求重新提交响应文件，并由其法定代表人</w:t>
      </w:r>
      <w:r>
        <w:rPr>
          <w:rFonts w:ascii="宋体" w:hAnsi="宋体" w:eastAsia="宋体"/>
          <w:b w:val="0"/>
          <w:sz w:val="24"/>
          <w:szCs w:val="24"/>
        </w:rPr>
        <w:t>/</w:t>
      </w:r>
      <w:r>
        <w:rPr>
          <w:rFonts w:hint="eastAsia" w:ascii="宋体" w:hAnsi="宋体" w:eastAsia="宋体"/>
          <w:b w:val="0"/>
          <w:sz w:val="24"/>
          <w:szCs w:val="24"/>
        </w:rPr>
        <w:t>主要负责人</w:t>
      </w:r>
      <w:r>
        <w:rPr>
          <w:rFonts w:ascii="宋体" w:hAnsi="宋体" w:eastAsia="宋体"/>
          <w:b w:val="0"/>
          <w:sz w:val="24"/>
          <w:szCs w:val="24"/>
        </w:rPr>
        <w:t>/</w:t>
      </w:r>
      <w:r>
        <w:rPr>
          <w:rFonts w:hint="eastAsia" w:ascii="宋体" w:hAnsi="宋体" w:eastAsia="宋体"/>
          <w:b w:val="0"/>
          <w:sz w:val="24"/>
          <w:szCs w:val="24"/>
        </w:rPr>
        <w:t>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2.4.6</w:t>
      </w:r>
      <w:r>
        <w:rPr>
          <w:rFonts w:hint="eastAsia" w:ascii="宋体" w:hAnsi="宋体" w:eastAsia="宋体"/>
          <w:b w:val="0"/>
          <w:sz w:val="24"/>
          <w:szCs w:val="24"/>
        </w:rPr>
        <w:t>谈判过程中，谈判的任何一方不得透露与谈判有关的其他供应商的技术资料、价格和其他信息。</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2.4.7</w:t>
      </w:r>
      <w:r>
        <w:rPr>
          <w:rFonts w:hint="eastAsia" w:ascii="宋体" w:hAnsi="宋体" w:eastAsia="宋体"/>
          <w:b w:val="0"/>
          <w:sz w:val="24"/>
          <w:szCs w:val="24"/>
        </w:rPr>
        <w:t>谈判过程中，谈判小组发现或者知晓供应商存在违法、违纪行为的，谈判小组应当将该供应商淘汰，不允许其提交最后报价。</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color w:val="000000"/>
          <w:sz w:val="24"/>
          <w:szCs w:val="24"/>
        </w:rPr>
        <w:t>2.4.8</w:t>
      </w:r>
      <w:r>
        <w:rPr>
          <w:rFonts w:hint="eastAsia" w:ascii="宋体" w:hAnsi="宋体" w:eastAsia="宋体"/>
          <w:b w:val="0"/>
          <w:color w:val="000000"/>
          <w:sz w:val="24"/>
          <w:szCs w:val="24"/>
        </w:rPr>
        <w:t>谈判完成后，谈判小组应出具谈判情况记录表，谈判情况记录表需包含谈判内容、谈判意见、实质性变动内容等。</w:t>
      </w:r>
      <w:r>
        <w:rPr>
          <w:rFonts w:ascii="宋体" w:hAnsi="宋体" w:eastAsia="宋体"/>
          <w:b w:val="0"/>
          <w:sz w:val="24"/>
          <w:szCs w:val="24"/>
        </w:rPr>
        <w:t xml:space="preserve">   </w:t>
      </w:r>
    </w:p>
    <w:p>
      <w:pPr>
        <w:spacing w:line="400" w:lineRule="exact"/>
        <w:ind w:firstLine="482" w:firstLineChars="200"/>
        <w:rPr>
          <w:sz w:val="24"/>
        </w:rPr>
      </w:pPr>
      <w:r>
        <w:rPr>
          <w:rFonts w:ascii="宋体" w:hAnsi="宋体"/>
          <w:b/>
          <w:color w:val="000000"/>
          <w:sz w:val="24"/>
        </w:rPr>
        <w:t>2.5</w:t>
      </w:r>
      <w:r>
        <w:rPr>
          <w:rFonts w:hint="eastAsia"/>
          <w:sz w:val="24"/>
        </w:rPr>
        <w:t>最后报价。</w:t>
      </w:r>
    </w:p>
    <w:p>
      <w:pPr>
        <w:spacing w:line="400" w:lineRule="exact"/>
        <w:ind w:firstLine="480" w:firstLineChars="200"/>
        <w:rPr>
          <w:sz w:val="24"/>
        </w:rPr>
      </w:pPr>
      <w:r>
        <w:rPr>
          <w:rFonts w:ascii="宋体" w:hAnsi="宋体"/>
          <w:sz w:val="24"/>
        </w:rPr>
        <w:t>2.5.1</w:t>
      </w:r>
      <w:r>
        <w:rPr>
          <w:rFonts w:hint="eastAsia"/>
          <w:sz w:val="24"/>
        </w:rPr>
        <w:t>谈判文件能够详细列明采购标的的技术、服务要求的，谈判结束后，谈判小组应当要求所有实质性响应的供应商在规定时间内提交最后报价，提交最后报价的供应商不得少于</w:t>
      </w:r>
      <w:r>
        <w:rPr>
          <w:sz w:val="24"/>
        </w:rPr>
        <w:t>3</w:t>
      </w:r>
      <w:r>
        <w:rPr>
          <w:rFonts w:hint="eastAsia"/>
          <w:sz w:val="24"/>
        </w:rPr>
        <w:t>家。</w:t>
      </w:r>
    </w:p>
    <w:p>
      <w:pPr>
        <w:spacing w:line="400" w:lineRule="exact"/>
        <w:ind w:firstLine="480" w:firstLineChars="200"/>
        <w:rPr>
          <w:color w:val="0000FF"/>
          <w:sz w:val="24"/>
        </w:rPr>
      </w:pPr>
      <w:r>
        <w:rPr>
          <w:rFonts w:ascii="宋体" w:hAnsi="宋体"/>
          <w:sz w:val="24"/>
        </w:rPr>
        <w:t>2.5.2</w:t>
      </w:r>
      <w:r>
        <w:rPr>
          <w:rFonts w:hint="eastAsia"/>
          <w:sz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spacing w:line="400" w:lineRule="exact"/>
        <w:ind w:firstLine="480" w:firstLineChars="200"/>
        <w:rPr>
          <w:sz w:val="24"/>
        </w:rPr>
      </w:pPr>
      <w:r>
        <w:rPr>
          <w:rFonts w:ascii="宋体" w:hAnsi="宋体"/>
          <w:sz w:val="24"/>
        </w:rPr>
        <w:t>2.5.3</w:t>
      </w:r>
      <w:r>
        <w:rPr>
          <w:rFonts w:hint="eastAsia"/>
          <w:sz w:val="24"/>
        </w:rPr>
        <w:t>供应商最后报价应当由法定代表人</w:t>
      </w:r>
      <w:r>
        <w:rPr>
          <w:sz w:val="24"/>
        </w:rPr>
        <w:t>/</w:t>
      </w:r>
      <w:r>
        <w:rPr>
          <w:rFonts w:hint="eastAsia"/>
          <w:sz w:val="24"/>
        </w:rPr>
        <w:t>主要负责人</w:t>
      </w:r>
      <w:r>
        <w:rPr>
          <w:sz w:val="24"/>
        </w:rPr>
        <w:t>/</w:t>
      </w:r>
      <w:r>
        <w:rPr>
          <w:rFonts w:hint="eastAsia"/>
          <w:sz w:val="24"/>
        </w:rPr>
        <w:t>本人或其授权代表签字确认或加盖公章。最后报价是供应商响应文件的有效组成部分。</w:t>
      </w:r>
    </w:p>
    <w:p>
      <w:pPr>
        <w:spacing w:line="400" w:lineRule="exact"/>
        <w:ind w:firstLine="480" w:firstLineChars="200"/>
        <w:rPr>
          <w:sz w:val="24"/>
        </w:rPr>
      </w:pPr>
      <w:r>
        <w:rPr>
          <w:rFonts w:ascii="宋体" w:hAnsi="宋体"/>
          <w:sz w:val="24"/>
        </w:rPr>
        <w:t>2.5.4</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sz w:val="24"/>
        </w:rPr>
      </w:pPr>
      <w:r>
        <w:rPr>
          <w:rFonts w:ascii="宋体" w:hAnsi="宋体"/>
          <w:sz w:val="24"/>
        </w:rPr>
        <w:t>2.6</w:t>
      </w:r>
      <w:r>
        <w:rPr>
          <w:sz w:val="24"/>
        </w:rPr>
        <w:t xml:space="preserve"> </w:t>
      </w:r>
      <w:r>
        <w:rPr>
          <w:rFonts w:hint="eastAsia"/>
          <w:sz w:val="24"/>
        </w:rPr>
        <w:t>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sz w:val="24"/>
        </w:rPr>
      </w:pPr>
      <w:r>
        <w:rPr>
          <w:rFonts w:ascii="宋体" w:hAnsi="宋体"/>
          <w:sz w:val="24"/>
        </w:rPr>
        <w:t xml:space="preserve">2.7 </w:t>
      </w:r>
      <w:r>
        <w:rPr>
          <w:rFonts w:hint="eastAsia"/>
          <w:sz w:val="24"/>
        </w:rPr>
        <w:t>推荐成交候选供应商。谈判小组复核后，应当按照供应商的报价由低到高顺序推荐</w:t>
      </w:r>
      <w:r>
        <w:rPr>
          <w:sz w:val="24"/>
        </w:rPr>
        <w:t>3</w:t>
      </w:r>
      <w:r>
        <w:rPr>
          <w:rFonts w:hint="eastAsia"/>
          <w:sz w:val="24"/>
        </w:rPr>
        <w:t>家以上成交候选供应商，并编写谈判报告。供应商报价相同的，成交候选供应商并列，由采购人自主采取公平择优的方式选择成交供应商。</w:t>
      </w:r>
    </w:p>
    <w:p>
      <w:pPr>
        <w:spacing w:line="400" w:lineRule="exact"/>
        <w:ind w:firstLine="480" w:firstLineChars="200"/>
        <w:rPr>
          <w:sz w:val="24"/>
        </w:rPr>
      </w:pPr>
      <w:r>
        <w:rPr>
          <w:rFonts w:ascii="宋体" w:hAnsi="宋体"/>
          <w:sz w:val="24"/>
        </w:rPr>
        <w:t xml:space="preserve">2.8 </w:t>
      </w:r>
      <w:r>
        <w:rPr>
          <w:rFonts w:hint="eastAsia"/>
          <w:sz w:val="24"/>
        </w:rPr>
        <w:t>采购代理机构现场复核评审结果。</w:t>
      </w:r>
    </w:p>
    <w:p>
      <w:pPr>
        <w:spacing w:line="400" w:lineRule="exact"/>
        <w:ind w:firstLine="480" w:firstLineChars="200"/>
        <w:rPr>
          <w:sz w:val="24"/>
        </w:rPr>
      </w:pPr>
      <w:r>
        <w:rPr>
          <w:rFonts w:ascii="宋体" w:hAnsi="宋体"/>
          <w:sz w:val="24"/>
        </w:rPr>
        <w:t>2.8.1</w:t>
      </w:r>
      <w:r>
        <w:rPr>
          <w:rFonts w:hint="eastAsia"/>
          <w:sz w:val="24"/>
        </w:rPr>
        <w:t>推荐成交候选供应商后，谈判小组拟出具谈判报告前，采购代理机构应当组织</w:t>
      </w:r>
      <w:r>
        <w:rPr>
          <w:sz w:val="24"/>
        </w:rPr>
        <w:t>2</w:t>
      </w:r>
      <w:r>
        <w:rPr>
          <w:rFonts w:hint="eastAsia"/>
          <w:sz w:val="24"/>
        </w:rPr>
        <w:t>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pPr>
        <w:spacing w:line="400" w:lineRule="exact"/>
        <w:ind w:firstLine="480" w:firstLineChars="200"/>
        <w:rPr>
          <w:sz w:val="24"/>
        </w:rPr>
      </w:pPr>
      <w:r>
        <w:rPr>
          <w:rFonts w:hint="eastAsia"/>
          <w:sz w:val="24"/>
        </w:rPr>
        <w:t>采购代理机构复核过程中，谈判小组成员不得离开评审现场。</w:t>
      </w:r>
    </w:p>
    <w:p>
      <w:pPr>
        <w:spacing w:line="400" w:lineRule="exact"/>
        <w:ind w:firstLine="480" w:firstLineChars="200"/>
        <w:rPr>
          <w:sz w:val="24"/>
        </w:rPr>
      </w:pPr>
      <w:r>
        <w:rPr>
          <w:rFonts w:ascii="宋体" w:hAnsi="宋体"/>
          <w:sz w:val="24"/>
        </w:rPr>
        <w:t>2.8.2</w:t>
      </w:r>
      <w:r>
        <w:rPr>
          <w:rFonts w:hint="eastAsia"/>
          <w:sz w:val="24"/>
        </w:rPr>
        <w:t>有下列情形之一的，不得现场修改评审结果：</w:t>
      </w:r>
    </w:p>
    <w:p>
      <w:pPr>
        <w:spacing w:line="400" w:lineRule="exact"/>
        <w:ind w:firstLine="480" w:firstLineChars="200"/>
        <w:rPr>
          <w:sz w:val="24"/>
        </w:rPr>
      </w:pPr>
      <w:r>
        <w:rPr>
          <w:rFonts w:hint="eastAsia"/>
          <w:sz w:val="24"/>
        </w:rPr>
        <w:t>（</w:t>
      </w:r>
      <w:r>
        <w:rPr>
          <w:sz w:val="24"/>
        </w:rPr>
        <w:t>1</w:t>
      </w:r>
      <w:r>
        <w:rPr>
          <w:rFonts w:hint="eastAsia"/>
          <w:sz w:val="24"/>
        </w:rPr>
        <w:t>）谈判小组已经出具谈判报告并且离开评审现场的；</w:t>
      </w:r>
    </w:p>
    <w:p>
      <w:pPr>
        <w:spacing w:line="400" w:lineRule="exact"/>
        <w:ind w:firstLine="480" w:firstLineChars="200"/>
        <w:rPr>
          <w:sz w:val="24"/>
        </w:rPr>
      </w:pPr>
      <w:r>
        <w:rPr>
          <w:rFonts w:hint="eastAsia"/>
          <w:sz w:val="24"/>
        </w:rPr>
        <w:t>（</w:t>
      </w:r>
      <w:r>
        <w:rPr>
          <w:sz w:val="24"/>
        </w:rPr>
        <w:t>2</w:t>
      </w:r>
      <w:r>
        <w:rPr>
          <w:rFonts w:hint="eastAsia"/>
          <w:sz w:val="24"/>
        </w:rPr>
        <w:t>）采购代理机构现场复核时，复核工作人员数量不足的；</w:t>
      </w:r>
    </w:p>
    <w:p>
      <w:pPr>
        <w:spacing w:line="400" w:lineRule="exact"/>
        <w:ind w:firstLine="480" w:firstLineChars="200"/>
        <w:rPr>
          <w:sz w:val="24"/>
        </w:rPr>
      </w:pPr>
      <w:r>
        <w:rPr>
          <w:rFonts w:hint="eastAsia"/>
          <w:sz w:val="24"/>
        </w:rPr>
        <w:t>（</w:t>
      </w:r>
      <w:r>
        <w:rPr>
          <w:sz w:val="24"/>
        </w:rPr>
        <w:t>3</w:t>
      </w:r>
      <w:r>
        <w:rPr>
          <w:rFonts w:hint="eastAsia"/>
          <w:sz w:val="24"/>
        </w:rPr>
        <w:t>）采购代理机构现场复核时，没有采购监督人员现场监督的；</w:t>
      </w:r>
    </w:p>
    <w:p>
      <w:pPr>
        <w:spacing w:line="400" w:lineRule="exact"/>
        <w:ind w:firstLine="480" w:firstLineChars="200"/>
        <w:rPr>
          <w:sz w:val="24"/>
        </w:rPr>
      </w:pPr>
      <w:r>
        <w:rPr>
          <w:rFonts w:hint="eastAsia"/>
          <w:sz w:val="24"/>
        </w:rPr>
        <w:t>（</w:t>
      </w:r>
      <w:r>
        <w:rPr>
          <w:sz w:val="24"/>
        </w:rPr>
        <w:t>4</w:t>
      </w:r>
      <w:r>
        <w:rPr>
          <w:rFonts w:hint="eastAsia"/>
          <w:sz w:val="24"/>
        </w:rPr>
        <w:t>）采购代理机构现场复核内容超出规定范围的；</w:t>
      </w:r>
    </w:p>
    <w:p>
      <w:pPr>
        <w:spacing w:line="400" w:lineRule="exact"/>
        <w:ind w:firstLine="480" w:firstLineChars="200"/>
        <w:rPr>
          <w:sz w:val="24"/>
        </w:rPr>
      </w:pPr>
      <w:r>
        <w:rPr>
          <w:rFonts w:hint="eastAsia"/>
          <w:sz w:val="24"/>
        </w:rPr>
        <w:t>（</w:t>
      </w:r>
      <w:r>
        <w:rPr>
          <w:sz w:val="24"/>
        </w:rPr>
        <w:t>5</w:t>
      </w:r>
      <w:r>
        <w:rPr>
          <w:rFonts w:hint="eastAsia"/>
          <w:sz w:val="24"/>
        </w:rPr>
        <w:t>）采购代理机构未提供书面建议的。</w:t>
      </w:r>
    </w:p>
    <w:p>
      <w:pPr>
        <w:spacing w:line="400" w:lineRule="exact"/>
        <w:ind w:firstLine="480" w:firstLineChars="200"/>
        <w:rPr>
          <w:sz w:val="24"/>
        </w:rPr>
      </w:pPr>
      <w:r>
        <w:rPr>
          <w:rFonts w:ascii="宋体" w:hAnsi="宋体"/>
          <w:sz w:val="24"/>
        </w:rPr>
        <w:t>2.9</w:t>
      </w:r>
      <w:r>
        <w:rPr>
          <w:rFonts w:hint="eastAsia"/>
          <w:sz w:val="24"/>
        </w:rPr>
        <w:t>编写谈判报告。谈判小组推荐成交候选供应商后，应向采购代理机构出具谈判报告。谈判报告应当包括以下主要内容：</w:t>
      </w:r>
    </w:p>
    <w:p>
      <w:pPr>
        <w:spacing w:line="400" w:lineRule="exact"/>
        <w:ind w:firstLine="480" w:firstLineChars="200"/>
        <w:rPr>
          <w:sz w:val="24"/>
        </w:rPr>
      </w:pPr>
      <w:r>
        <w:rPr>
          <w:rFonts w:hint="eastAsia"/>
          <w:sz w:val="24"/>
        </w:rPr>
        <w:t>（</w:t>
      </w:r>
      <w:r>
        <w:rPr>
          <w:sz w:val="24"/>
        </w:rPr>
        <w:t>1</w:t>
      </w:r>
      <w:r>
        <w:rPr>
          <w:rFonts w:hint="eastAsia"/>
          <w:sz w:val="24"/>
        </w:rPr>
        <w:t>）邀请供应商参加采购活动的具体方式和相关情况，以及参加采购活动的供应商名单；</w:t>
      </w:r>
    </w:p>
    <w:p>
      <w:pPr>
        <w:spacing w:line="400" w:lineRule="exact"/>
        <w:ind w:firstLine="480" w:firstLineChars="200"/>
        <w:rPr>
          <w:sz w:val="24"/>
        </w:rPr>
      </w:pPr>
      <w:r>
        <w:rPr>
          <w:rFonts w:hint="eastAsia"/>
          <w:sz w:val="24"/>
        </w:rPr>
        <w:t>（</w:t>
      </w:r>
      <w:r>
        <w:rPr>
          <w:sz w:val="24"/>
        </w:rPr>
        <w:t>2</w:t>
      </w:r>
      <w:r>
        <w:rPr>
          <w:rFonts w:hint="eastAsia"/>
          <w:sz w:val="24"/>
        </w:rPr>
        <w:t>）评审日期和地点，谈判小组、询价小组成员名单；</w:t>
      </w:r>
    </w:p>
    <w:p>
      <w:pPr>
        <w:spacing w:line="400" w:lineRule="exact"/>
        <w:ind w:firstLine="480" w:firstLineChars="200"/>
        <w:rPr>
          <w:sz w:val="24"/>
        </w:rPr>
      </w:pPr>
      <w:r>
        <w:rPr>
          <w:rFonts w:hint="eastAsia"/>
          <w:sz w:val="24"/>
        </w:rPr>
        <w:t>（</w:t>
      </w:r>
      <w:r>
        <w:rPr>
          <w:sz w:val="24"/>
        </w:rPr>
        <w:t>3</w:t>
      </w:r>
      <w:r>
        <w:rPr>
          <w:rFonts w:hint="eastAsia"/>
          <w:sz w:val="24"/>
        </w:rPr>
        <w:t>）评审情况记录和说明，包括对供应商的资格审查情况、供应商响应文件审查情况、谈判情况、报价情况等；</w:t>
      </w:r>
    </w:p>
    <w:p>
      <w:pPr>
        <w:spacing w:line="400" w:lineRule="exact"/>
        <w:ind w:firstLine="480" w:firstLineChars="200"/>
        <w:rPr>
          <w:sz w:val="24"/>
        </w:rPr>
      </w:pPr>
      <w:r>
        <w:rPr>
          <w:rFonts w:hint="eastAsia"/>
          <w:sz w:val="24"/>
        </w:rPr>
        <w:t>（</w:t>
      </w:r>
      <w:r>
        <w:rPr>
          <w:sz w:val="24"/>
        </w:rPr>
        <w:t>4</w:t>
      </w:r>
      <w:r>
        <w:rPr>
          <w:rFonts w:hint="eastAsia"/>
          <w:sz w:val="24"/>
        </w:rPr>
        <w:t>）推荐的成交候选人的名单及理由。</w:t>
      </w:r>
    </w:p>
    <w:p>
      <w:pPr>
        <w:spacing w:line="400" w:lineRule="exact"/>
        <w:ind w:firstLine="480" w:firstLineChars="200"/>
        <w:rPr>
          <w:sz w:val="24"/>
        </w:rPr>
      </w:pPr>
      <w:r>
        <w:rPr>
          <w:rFonts w:hint="eastAsia"/>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400" w:lineRule="exact"/>
        <w:ind w:firstLine="480" w:firstLineChars="200"/>
        <w:rPr>
          <w:sz w:val="24"/>
        </w:rPr>
      </w:pPr>
      <w:r>
        <w:rPr>
          <w:rFonts w:ascii="宋体" w:hAnsi="宋体"/>
          <w:sz w:val="24"/>
        </w:rPr>
        <w:t>2.10</w:t>
      </w:r>
      <w:r>
        <w:rPr>
          <w:rFonts w:hint="eastAsia"/>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sz w:val="24"/>
        </w:rPr>
      </w:pPr>
      <w:r>
        <w:rPr>
          <w:rFonts w:ascii="宋体" w:hAnsi="宋体"/>
          <w:sz w:val="24"/>
        </w:rPr>
        <w:t>2.11</w:t>
      </w:r>
      <w:r>
        <w:rPr>
          <w:rFonts w:hint="eastAsia"/>
          <w:sz w:val="24"/>
        </w:rPr>
        <w:t>供应商澄清、说明</w:t>
      </w:r>
    </w:p>
    <w:p>
      <w:pPr>
        <w:spacing w:line="400" w:lineRule="exact"/>
        <w:ind w:firstLine="480" w:firstLineChars="200"/>
        <w:rPr>
          <w:sz w:val="24"/>
        </w:rPr>
      </w:pPr>
      <w:r>
        <w:rPr>
          <w:rFonts w:ascii="宋体" w:hAnsi="宋体"/>
          <w:sz w:val="24"/>
        </w:rPr>
        <w:t>2.11.1</w:t>
      </w:r>
      <w:r>
        <w:rPr>
          <w:rFonts w:hint="eastAsia"/>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sz w:val="24"/>
        </w:rPr>
      </w:pPr>
      <w:r>
        <w:rPr>
          <w:rFonts w:ascii="宋体" w:hAnsi="宋体"/>
          <w:sz w:val="24"/>
        </w:rPr>
        <w:t>2.11.2</w:t>
      </w:r>
      <w:r>
        <w:rPr>
          <w:rFonts w:hint="eastAsia" w:ascii="宋体" w:hAnsi="宋体"/>
          <w:sz w:val="24"/>
        </w:rPr>
        <w:t>谈判小组要求供应商澄清、说明或者更正响应文件应当以书面形式作出。供应商</w:t>
      </w:r>
      <w:r>
        <w:rPr>
          <w:rFonts w:hint="eastAsia"/>
          <w:sz w:val="24"/>
        </w:rPr>
        <w:t>的澄清、说明或者更正应当由法定代表人</w:t>
      </w:r>
      <w:r>
        <w:rPr>
          <w:sz w:val="24"/>
        </w:rPr>
        <w:t>/</w:t>
      </w:r>
      <w:r>
        <w:rPr>
          <w:rFonts w:hint="eastAsia"/>
          <w:sz w:val="24"/>
        </w:rPr>
        <w:t>主要负责人</w:t>
      </w:r>
      <w:r>
        <w:rPr>
          <w:sz w:val="24"/>
        </w:rPr>
        <w:t>/</w:t>
      </w:r>
      <w:r>
        <w:rPr>
          <w:rFonts w:hint="eastAsia"/>
          <w:sz w:val="24"/>
        </w:rPr>
        <w:t>本人或其授权代表签字或者加盖公章。</w:t>
      </w:r>
    </w:p>
    <w:p>
      <w:pPr>
        <w:spacing w:line="400" w:lineRule="exact"/>
        <w:ind w:firstLine="480" w:firstLineChars="200"/>
        <w:rPr>
          <w:sz w:val="24"/>
        </w:rPr>
      </w:pPr>
      <w:r>
        <w:rPr>
          <w:rFonts w:ascii="宋体" w:hAnsi="宋体"/>
          <w:sz w:val="24"/>
        </w:rPr>
        <w:t>2.12</w:t>
      </w:r>
      <w:r>
        <w:rPr>
          <w:rFonts w:hint="eastAsia"/>
          <w:sz w:val="24"/>
        </w:rPr>
        <w:t>终止谈判采购活动。</w:t>
      </w:r>
    </w:p>
    <w:p>
      <w:pPr>
        <w:spacing w:line="400" w:lineRule="exact"/>
        <w:ind w:firstLine="480" w:firstLineChars="200"/>
        <w:rPr>
          <w:sz w:val="24"/>
        </w:rPr>
      </w:pPr>
      <w:r>
        <w:rPr>
          <w:rFonts w:hint="eastAsia"/>
          <w:sz w:val="24"/>
        </w:rPr>
        <w:t>出现下列情形之一的，采购人或者采购代理机构应当终止竞争性谈判采购活动，发布项目终止公告并说明原因，重新开展采购活动：</w:t>
      </w:r>
    </w:p>
    <w:p>
      <w:pPr>
        <w:spacing w:line="400" w:lineRule="exact"/>
        <w:ind w:firstLine="360" w:firstLineChars="150"/>
        <w:rPr>
          <w:sz w:val="24"/>
        </w:rPr>
      </w:pPr>
      <w:r>
        <w:rPr>
          <w:rFonts w:hint="eastAsia"/>
          <w:sz w:val="24"/>
        </w:rPr>
        <w:t>（</w:t>
      </w:r>
      <w:r>
        <w:rPr>
          <w:sz w:val="24"/>
        </w:rPr>
        <w:t>1</w:t>
      </w:r>
      <w:r>
        <w:rPr>
          <w:rFonts w:hint="eastAsia"/>
          <w:sz w:val="24"/>
        </w:rPr>
        <w:t>）因情况变化，不再符合规定的竞争性谈判采购方式适用情形的；</w:t>
      </w:r>
    </w:p>
    <w:p>
      <w:pPr>
        <w:spacing w:line="400" w:lineRule="exact"/>
        <w:ind w:firstLine="360" w:firstLineChars="150"/>
        <w:rPr>
          <w:sz w:val="24"/>
        </w:rPr>
      </w:pPr>
      <w:r>
        <w:rPr>
          <w:rFonts w:hint="eastAsia"/>
          <w:sz w:val="24"/>
        </w:rPr>
        <w:t>（</w:t>
      </w:r>
      <w:r>
        <w:rPr>
          <w:sz w:val="24"/>
        </w:rPr>
        <w:t>2</w:t>
      </w:r>
      <w:r>
        <w:rPr>
          <w:rFonts w:hint="eastAsia"/>
          <w:sz w:val="24"/>
        </w:rPr>
        <w:t>）出现影响采购公正的违法、违规行为的；</w:t>
      </w:r>
    </w:p>
    <w:p>
      <w:pPr>
        <w:pStyle w:val="4"/>
        <w:keepNext w:val="0"/>
        <w:keepLines w:val="0"/>
        <w:spacing w:before="0" w:after="0" w:line="400" w:lineRule="exact"/>
        <w:ind w:firstLine="360" w:firstLineChars="150"/>
        <w:rPr>
          <w:rFonts w:ascii="Times New Roman" w:hAnsi="Times New Roman" w:eastAsia="宋体"/>
          <w:b w:val="0"/>
          <w:bCs w:val="0"/>
          <w:sz w:val="24"/>
          <w:szCs w:val="24"/>
        </w:rPr>
      </w:pPr>
      <w:r>
        <w:rPr>
          <w:rFonts w:hint="eastAsia" w:ascii="Times New Roman" w:hAnsi="Times New Roman" w:eastAsia="宋体"/>
          <w:b w:val="0"/>
          <w:bCs w:val="0"/>
          <w:sz w:val="24"/>
          <w:szCs w:val="24"/>
        </w:rPr>
        <w:t>（</w:t>
      </w:r>
      <w:r>
        <w:rPr>
          <w:rFonts w:ascii="Times New Roman" w:hAnsi="Times New Roman" w:eastAsia="宋体"/>
          <w:b w:val="0"/>
          <w:bCs w:val="0"/>
          <w:sz w:val="24"/>
          <w:szCs w:val="24"/>
        </w:rPr>
        <w:t>3</w:t>
      </w:r>
      <w:r>
        <w:rPr>
          <w:rFonts w:hint="eastAsia" w:ascii="Times New Roman" w:hAnsi="Times New Roman" w:eastAsia="宋体"/>
          <w:b w:val="0"/>
          <w:bCs w:val="0"/>
          <w:sz w:val="24"/>
          <w:szCs w:val="24"/>
        </w:rPr>
        <w:t>）在采购过程中符合要求的供应商或者报价未超过采购预算的供应商不足</w:t>
      </w:r>
      <w:r>
        <w:rPr>
          <w:rFonts w:ascii="Times New Roman" w:hAnsi="Times New Roman" w:eastAsia="宋体"/>
          <w:b w:val="0"/>
          <w:bCs w:val="0"/>
          <w:sz w:val="24"/>
          <w:szCs w:val="24"/>
        </w:rPr>
        <w:t>3</w:t>
      </w:r>
      <w:r>
        <w:rPr>
          <w:rFonts w:hint="eastAsia" w:ascii="Times New Roman" w:hAnsi="Times New Roman" w:eastAsia="宋体"/>
          <w:b w:val="0"/>
          <w:bCs w:val="0"/>
          <w:sz w:val="24"/>
          <w:szCs w:val="24"/>
        </w:rPr>
        <w:t>家的。</w:t>
      </w:r>
    </w:p>
    <w:p>
      <w:pPr>
        <w:pStyle w:val="4"/>
        <w:keepNext w:val="0"/>
        <w:keepLines w:val="0"/>
        <w:spacing w:before="0" w:after="0" w:line="400" w:lineRule="exact"/>
        <w:ind w:firstLine="470" w:firstLineChars="196"/>
        <w:rPr>
          <w:rFonts w:ascii="宋体" w:hAnsi="宋体" w:eastAsia="宋体"/>
          <w:b w:val="0"/>
          <w:color w:val="000000"/>
          <w:sz w:val="24"/>
          <w:szCs w:val="24"/>
        </w:rPr>
      </w:pPr>
    </w:p>
    <w:p>
      <w:pPr>
        <w:tabs>
          <w:tab w:val="left" w:pos="851"/>
        </w:tabs>
        <w:spacing w:line="400" w:lineRule="exact"/>
        <w:ind w:firstLine="482" w:firstLineChars="200"/>
        <w:rPr>
          <w:rFonts w:ascii="宋体"/>
          <w:b/>
          <w:color w:val="000000"/>
          <w:sz w:val="24"/>
        </w:rPr>
      </w:pPr>
      <w:r>
        <w:rPr>
          <w:rFonts w:ascii="宋体" w:hAnsi="宋体"/>
          <w:b/>
          <w:color w:val="000000"/>
          <w:sz w:val="24"/>
        </w:rPr>
        <w:t>3</w:t>
      </w:r>
      <w:r>
        <w:rPr>
          <w:rFonts w:hint="eastAsia" w:ascii="宋体" w:hAnsi="宋体"/>
          <w:b/>
          <w:color w:val="000000"/>
          <w:sz w:val="24"/>
        </w:rPr>
        <w:t>．谈判纪律及注意事项</w:t>
      </w:r>
    </w:p>
    <w:p>
      <w:pPr>
        <w:tabs>
          <w:tab w:val="left" w:pos="851"/>
        </w:tabs>
        <w:spacing w:line="400" w:lineRule="exact"/>
        <w:ind w:firstLine="480" w:firstLineChars="200"/>
        <w:rPr>
          <w:rFonts w:ascii="宋体"/>
          <w:color w:val="000000"/>
          <w:sz w:val="24"/>
        </w:rPr>
      </w:pPr>
      <w:r>
        <w:rPr>
          <w:rFonts w:ascii="宋体" w:hAnsi="宋体"/>
          <w:color w:val="000000"/>
          <w:sz w:val="24"/>
        </w:rPr>
        <w:t>3.1</w:t>
      </w:r>
      <w:r>
        <w:rPr>
          <w:rFonts w:hint="eastAsia" w:ascii="宋体" w:hAnsi="宋体"/>
          <w:color w:val="000000"/>
          <w:sz w:val="24"/>
        </w:rPr>
        <w:t>谈判小组内部讨论的情况和意见必须保密，任何人不得以任何形式透露给供应商或与供应商有关的单位或个人。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color w:val="000000"/>
          <w:sz w:val="24"/>
        </w:rPr>
      </w:pPr>
      <w:r>
        <w:rPr>
          <w:rFonts w:ascii="宋体" w:hAnsi="宋体"/>
          <w:color w:val="000000"/>
          <w:sz w:val="24"/>
        </w:rPr>
        <w:t>3.2</w:t>
      </w:r>
      <w:r>
        <w:rPr>
          <w:rFonts w:hint="eastAsia" w:ascii="宋体" w:hAnsi="宋体"/>
          <w:color w:val="000000"/>
          <w:sz w:val="24"/>
        </w:rPr>
        <w:t>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ascii="宋体"/>
          <w:color w:val="000000"/>
          <w:sz w:val="24"/>
        </w:rPr>
      </w:pPr>
      <w:r>
        <w:rPr>
          <w:rFonts w:ascii="宋体" w:hAnsi="宋体"/>
          <w:color w:val="000000"/>
          <w:sz w:val="24"/>
        </w:rPr>
        <w:t>3.3</w:t>
      </w:r>
      <w:r>
        <w:rPr>
          <w:rFonts w:hint="eastAsia"/>
          <w:sz w:val="24"/>
        </w:rPr>
        <w:t>对各供应商的商业秘密，谈判小组成员应予以保密，不得泄露给其他供应商。</w:t>
      </w:r>
    </w:p>
    <w:p>
      <w:pPr>
        <w:tabs>
          <w:tab w:val="left" w:pos="851"/>
        </w:tabs>
        <w:spacing w:line="400" w:lineRule="exact"/>
        <w:ind w:firstLine="480" w:firstLineChars="200"/>
        <w:rPr>
          <w:rFonts w:ascii="宋体"/>
          <w:color w:val="000000"/>
          <w:sz w:val="24"/>
        </w:rPr>
      </w:pPr>
      <w:r>
        <w:rPr>
          <w:rFonts w:ascii="宋体" w:hAnsi="宋体"/>
          <w:color w:val="000000"/>
          <w:sz w:val="24"/>
        </w:rPr>
        <w:t>3.4</w:t>
      </w:r>
      <w:r>
        <w:rPr>
          <w:rFonts w:hint="eastAsia" w:ascii="宋体" w:hAnsi="宋体"/>
          <w:color w:val="000000"/>
          <w:sz w:val="24"/>
        </w:rPr>
        <w:t>谈判小组独立评判，推荐成交候选人，并写出书面报告。</w:t>
      </w:r>
    </w:p>
    <w:p>
      <w:pPr>
        <w:tabs>
          <w:tab w:val="left" w:pos="851"/>
        </w:tabs>
        <w:spacing w:line="400" w:lineRule="exact"/>
        <w:ind w:firstLine="480" w:firstLineChars="200"/>
        <w:rPr>
          <w:rFonts w:ascii="宋体"/>
          <w:color w:val="000000"/>
          <w:sz w:val="24"/>
        </w:rPr>
      </w:pPr>
      <w:r>
        <w:rPr>
          <w:rFonts w:ascii="宋体" w:hAnsi="宋体"/>
          <w:color w:val="000000"/>
          <w:sz w:val="24"/>
        </w:rPr>
        <w:t>3.5</w:t>
      </w:r>
      <w:r>
        <w:rPr>
          <w:rFonts w:hint="eastAsia" w:ascii="宋体" w:hAnsi="宋体"/>
          <w:color w:val="000000"/>
          <w:sz w:val="24"/>
        </w:rPr>
        <w:t>谈判小组可根据需要对供应商进行实地考察。</w:t>
      </w:r>
    </w:p>
    <w:p>
      <w:pPr>
        <w:spacing w:line="400" w:lineRule="exact"/>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确定成交供应商</w:t>
      </w:r>
    </w:p>
    <w:p>
      <w:pPr>
        <w:adjustRightInd w:val="0"/>
        <w:snapToGrid w:val="0"/>
        <w:spacing w:line="400" w:lineRule="exact"/>
        <w:ind w:firstLine="480" w:firstLineChars="200"/>
        <w:rPr>
          <w:rFonts w:hAnsi="宋体"/>
          <w:color w:val="000000"/>
          <w:sz w:val="24"/>
        </w:rPr>
      </w:pPr>
      <w:r>
        <w:rPr>
          <w:rFonts w:ascii="宋体" w:hAnsi="宋体"/>
          <w:color w:val="000000"/>
          <w:sz w:val="24"/>
        </w:rPr>
        <w:t xml:space="preserve">4.1 </w:t>
      </w:r>
      <w:bookmarkStart w:id="69" w:name="_Toc101174147"/>
      <w:bookmarkStart w:id="70" w:name="_Toc101338360"/>
      <w:bookmarkStart w:id="71" w:name="_Toc101250642"/>
      <w:bookmarkStart w:id="72" w:name="_Toc430773925"/>
      <w:bookmarkStart w:id="73" w:name="_Toc209847066"/>
      <w:r>
        <w:rPr>
          <w:rFonts w:hint="eastAsia" w:ascii="宋体" w:hAnsi="宋体"/>
          <w:color w:val="000000"/>
          <w:sz w:val="24"/>
        </w:rPr>
        <w:t>本项目授权谈判小组按排序向采购人推荐确定成交供应商，采购人根据谈判小组的推荐和本次谈判文件的规定确定供应商。</w:t>
      </w:r>
    </w:p>
    <w:bookmarkEnd w:id="69"/>
    <w:bookmarkEnd w:id="70"/>
    <w:bookmarkEnd w:id="71"/>
    <w:bookmarkEnd w:id="72"/>
    <w:bookmarkEnd w:id="73"/>
    <w:p>
      <w:pPr>
        <w:pStyle w:val="4"/>
        <w:keepNext w:val="0"/>
        <w:keepLines w:val="0"/>
        <w:spacing w:before="0" w:after="0" w:line="400" w:lineRule="exact"/>
        <w:ind w:firstLine="472" w:firstLineChars="196"/>
        <w:rPr>
          <w:rFonts w:ascii="宋体" w:hAnsi="宋体" w:eastAsia="宋体"/>
          <w:color w:val="000000"/>
          <w:sz w:val="24"/>
          <w:szCs w:val="24"/>
        </w:rPr>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成交通知书</w:t>
      </w:r>
    </w:p>
    <w:p>
      <w:pPr>
        <w:adjustRightInd w:val="0"/>
        <w:snapToGrid w:val="0"/>
        <w:spacing w:line="400" w:lineRule="exact"/>
        <w:ind w:firstLine="480" w:firstLineChars="200"/>
        <w:rPr>
          <w:rFonts w:ascii="宋体"/>
          <w:color w:val="000000"/>
          <w:sz w:val="24"/>
        </w:rPr>
      </w:pPr>
      <w:r>
        <w:rPr>
          <w:rFonts w:ascii="宋体" w:hAnsi="宋体"/>
          <w:color w:val="000000"/>
          <w:sz w:val="24"/>
        </w:rPr>
        <w:t xml:space="preserve">5.1 </w:t>
      </w:r>
      <w:r>
        <w:rPr>
          <w:rFonts w:hint="eastAsia" w:ascii="宋体" w:hAnsi="宋体"/>
          <w:color w:val="000000"/>
          <w:sz w:val="24"/>
        </w:rPr>
        <w:t>成交通知书为签订政府采购合同的依据之一，是合同的有效组成部分。</w:t>
      </w:r>
    </w:p>
    <w:p>
      <w:pPr>
        <w:adjustRightInd w:val="0"/>
        <w:snapToGrid w:val="0"/>
        <w:spacing w:line="400" w:lineRule="exact"/>
        <w:ind w:firstLine="480" w:firstLineChars="200"/>
        <w:rPr>
          <w:rFonts w:ascii="宋体"/>
          <w:color w:val="000000"/>
          <w:sz w:val="24"/>
        </w:rPr>
      </w:pPr>
      <w:r>
        <w:rPr>
          <w:rFonts w:ascii="宋体" w:hAnsi="宋体"/>
          <w:color w:val="000000"/>
          <w:sz w:val="24"/>
        </w:rPr>
        <w:t xml:space="preserve">5.2 </w:t>
      </w:r>
      <w:r>
        <w:rPr>
          <w:rFonts w:hint="eastAsia" w:ascii="宋体" w:hAnsi="宋体"/>
          <w:color w:val="000000"/>
          <w:sz w:val="24"/>
        </w:rPr>
        <w:t>采购人按符合采购需求的合格供应商确定成交供应商，确定成交供应商后</w:t>
      </w:r>
      <w:r>
        <w:rPr>
          <w:rFonts w:ascii="宋体" w:hAnsi="宋体"/>
          <w:color w:val="000000"/>
          <w:sz w:val="24"/>
        </w:rPr>
        <w:t>2</w:t>
      </w:r>
      <w:r>
        <w:rPr>
          <w:rFonts w:hint="eastAsia" w:ascii="宋体" w:hAnsi="宋体"/>
          <w:color w:val="000000"/>
          <w:sz w:val="24"/>
        </w:rPr>
        <w:t>个工作日内，采购代理机构在“四川政府采购网”上公示成交结果，由采购代理机构按照相关法律法规向成交供应商发出成交通知书。</w:t>
      </w:r>
    </w:p>
    <w:p>
      <w:pPr>
        <w:adjustRightInd w:val="0"/>
        <w:snapToGrid w:val="0"/>
        <w:spacing w:line="400" w:lineRule="exact"/>
        <w:ind w:firstLine="480" w:firstLineChars="200"/>
        <w:rPr>
          <w:rFonts w:ascii="宋体"/>
          <w:color w:val="000000"/>
          <w:sz w:val="24"/>
        </w:rPr>
      </w:pPr>
      <w:r>
        <w:rPr>
          <w:rFonts w:ascii="宋体" w:hAnsi="宋体"/>
          <w:color w:val="000000"/>
          <w:sz w:val="24"/>
        </w:rPr>
        <w:t>5</w:t>
      </w:r>
      <w:r>
        <w:rPr>
          <w:rFonts w:ascii="宋体"/>
          <w:color w:val="000000"/>
          <w:sz w:val="24"/>
        </w:rPr>
        <w:t>.</w:t>
      </w:r>
      <w:r>
        <w:rPr>
          <w:rFonts w:ascii="宋体" w:hAnsi="宋体"/>
          <w:color w:val="000000"/>
          <w:sz w:val="24"/>
        </w:rPr>
        <w:t xml:space="preserve">3 </w:t>
      </w:r>
      <w:r>
        <w:rPr>
          <w:rFonts w:hint="eastAsia" w:ascii="宋体" w:hAnsi="宋体"/>
          <w:color w:val="000000"/>
          <w:sz w:val="24"/>
        </w:rPr>
        <w:t>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ascii="宋体"/>
          <w:color w:val="000000"/>
          <w:sz w:val="24"/>
        </w:rPr>
      </w:pPr>
      <w:r>
        <w:rPr>
          <w:rFonts w:ascii="宋体" w:hAnsi="宋体"/>
          <w:color w:val="000000"/>
          <w:sz w:val="24"/>
        </w:rPr>
        <w:t>5</w:t>
      </w:r>
      <w:r>
        <w:rPr>
          <w:rFonts w:ascii="宋体"/>
          <w:color w:val="000000"/>
          <w:sz w:val="24"/>
        </w:rPr>
        <w:t>.</w:t>
      </w:r>
      <w:r>
        <w:rPr>
          <w:rFonts w:ascii="宋体" w:hAnsi="宋体"/>
          <w:color w:val="000000"/>
          <w:sz w:val="24"/>
        </w:rPr>
        <w:t xml:space="preserve">4 </w:t>
      </w:r>
      <w:r>
        <w:rPr>
          <w:rFonts w:hint="eastAsia" w:ascii="宋体" w:hAnsi="宋体"/>
          <w:color w:val="000000"/>
          <w:sz w:val="24"/>
        </w:rPr>
        <w:t>采</w:t>
      </w:r>
      <w:r>
        <w:rPr>
          <w:rFonts w:hint="eastAsia" w:hAnsi="宋体"/>
          <w:color w:val="000000"/>
          <w:sz w:val="24"/>
        </w:rPr>
        <w:t>购人和采购代理机构不对成交或未成交原因作出解释，也不退还响应</w:t>
      </w:r>
    </w:p>
    <w:p>
      <w:pPr>
        <w:tabs>
          <w:tab w:val="left" w:pos="7665"/>
        </w:tabs>
        <w:spacing w:line="400" w:lineRule="exact"/>
        <w:rPr>
          <w:rFonts w:ascii="宋体"/>
          <w:color w:val="000000"/>
          <w:sz w:val="32"/>
        </w:rPr>
      </w:pPr>
      <w:r>
        <w:rPr>
          <w:rFonts w:hint="eastAsia" w:hAnsi="宋体"/>
          <w:color w:val="000000"/>
          <w:sz w:val="24"/>
        </w:rPr>
        <w:t>文件。</w:t>
      </w:r>
    </w:p>
    <w:p>
      <w:pPr>
        <w:tabs>
          <w:tab w:val="left" w:pos="7665"/>
        </w:tabs>
        <w:spacing w:line="400" w:lineRule="exact"/>
        <w:rPr>
          <w:rFonts w:ascii="宋体"/>
          <w:color w:val="000000"/>
          <w:sz w:val="24"/>
        </w:rPr>
      </w:pPr>
    </w:p>
    <w:p>
      <w:pPr>
        <w:tabs>
          <w:tab w:val="left" w:pos="7665"/>
        </w:tabs>
        <w:spacing w:line="400" w:lineRule="exact"/>
        <w:ind w:firstLine="482" w:firstLineChars="200"/>
        <w:rPr>
          <w:rFonts w:ascii="宋体"/>
          <w:b/>
          <w:color w:val="000000"/>
          <w:sz w:val="24"/>
        </w:rPr>
      </w:pPr>
      <w:r>
        <w:rPr>
          <w:rFonts w:ascii="宋体" w:hAnsi="宋体"/>
          <w:b/>
          <w:color w:val="000000"/>
          <w:sz w:val="24"/>
        </w:rPr>
        <w:t>6.</w:t>
      </w:r>
      <w:r>
        <w:rPr>
          <w:rFonts w:hint="eastAsia" w:ascii="宋体" w:hAnsi="宋体"/>
          <w:b/>
          <w:color w:val="000000"/>
          <w:sz w:val="24"/>
        </w:rPr>
        <w:t>谈判小组在政府采购活动中承担以下义务：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（一）遵守评审工作纪律；</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（二）按照客观、公正、审慎的原则，根据谈判文件规定的评审程序、评审方法和评审标准进行独立评审；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（三）不得泄露评审文件、评审情况和在评审过程中获悉的商业秘密；</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（五）发现谈判文件内容违反国家有关强制性规定或者谈判文件存在歧义、重大缺陷导致评审工作无法进行时，停止评审并向采购人或者采购代理机构书面说明情况；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（六）及时向财政、监察等部门举报在评审过程中受到非法干预</w:t>
      </w:r>
      <w:r>
        <w:rPr>
          <w:rFonts w:hint="eastAsia" w:ascii="宋体" w:hAnsi="宋体"/>
          <w:sz w:val="24"/>
        </w:rPr>
        <w:t>的</w:t>
      </w:r>
      <w:r>
        <w:rPr>
          <w:rFonts w:hint="eastAsia" w:ascii="宋体" w:hAnsi="宋体"/>
          <w:color w:val="000000"/>
          <w:sz w:val="24"/>
        </w:rPr>
        <w:t>情况；</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（七）配合答复处理供应商的询问、质疑和投诉等事项；</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（八）法律、法规和规章规定的其他义务。</w:t>
      </w:r>
    </w:p>
    <w:p>
      <w:pPr>
        <w:tabs>
          <w:tab w:val="left" w:pos="7665"/>
        </w:tabs>
        <w:spacing w:line="400" w:lineRule="exact"/>
        <w:rPr>
          <w:rFonts w:ascii="宋体"/>
          <w:color w:val="000000"/>
          <w:sz w:val="24"/>
        </w:rPr>
      </w:pPr>
    </w:p>
    <w:p>
      <w:pPr>
        <w:tabs>
          <w:tab w:val="left" w:pos="7665"/>
        </w:tabs>
        <w:spacing w:line="400" w:lineRule="exact"/>
        <w:ind w:firstLine="482" w:firstLineChars="200"/>
        <w:rPr>
          <w:rFonts w:ascii="宋体"/>
          <w:b/>
          <w:color w:val="000000"/>
          <w:sz w:val="24"/>
        </w:rPr>
      </w:pPr>
      <w:r>
        <w:rPr>
          <w:rFonts w:ascii="宋体" w:hAnsi="宋体"/>
          <w:b/>
          <w:color w:val="000000"/>
          <w:sz w:val="24"/>
        </w:rPr>
        <w:t>7.</w:t>
      </w:r>
      <w:r>
        <w:rPr>
          <w:rFonts w:hint="eastAsia" w:ascii="宋体" w:hAnsi="宋体"/>
          <w:b/>
          <w:color w:val="000000"/>
          <w:sz w:val="24"/>
        </w:rPr>
        <w:t>评审专家在政府采购活动中应当遵守以下工作纪律：</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（二）评审前，应当将通讯工具或者相关电子设备交由采购代理机构统一保管；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（五）在评审过程中和评审结束后，不得记录、复制或带走任何评审资料，不得向外界透露评审内容；</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（六）评审现场服从采购代理机构工作人员的管理，接受现场监督人员的合法监督；</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both"/>
        <w:rPr>
          <w:rFonts w:ascii="宋体"/>
          <w:color w:val="000000"/>
          <w:sz w:val="36"/>
          <w:szCs w:val="36"/>
        </w:rPr>
      </w:pPr>
    </w:p>
    <w:bookmarkEnd w:id="65"/>
    <w:bookmarkEnd w:id="66"/>
    <w:bookmarkEnd w:id="67"/>
    <w:p>
      <w:pPr>
        <w:tabs>
          <w:tab w:val="left" w:pos="7665"/>
        </w:tabs>
        <w:spacing w:before="260" w:after="260" w:line="560" w:lineRule="exact"/>
        <w:jc w:val="center"/>
        <w:outlineLvl w:val="0"/>
        <w:rPr>
          <w:rFonts w:ascii="仿宋" w:hAnsi="仿宋" w:eastAsia="仿宋" w:cs="仿宋"/>
          <w:bCs/>
          <w:sz w:val="30"/>
          <w:szCs w:val="30"/>
        </w:rPr>
      </w:pPr>
      <w:bookmarkStart w:id="74" w:name="_Toc26840"/>
      <w:r>
        <w:rPr>
          <w:rFonts w:hint="eastAsia" w:ascii="仿宋" w:hAnsi="仿宋" w:eastAsia="仿宋" w:cs="仿宋"/>
          <w:b/>
          <w:sz w:val="36"/>
          <w:szCs w:val="36"/>
        </w:rPr>
        <w:t>第八章 采购合同（草案）</w:t>
      </w:r>
      <w:bookmarkEnd w:id="74"/>
    </w:p>
    <w:p>
      <w:pPr>
        <w:keepNext/>
        <w:keepLines/>
        <w:spacing w:before="260" w:after="260"/>
        <w:jc w:val="center"/>
        <w:rPr>
          <w:rFonts w:ascii="仿宋" w:hAnsi="仿宋" w:eastAsia="仿宋" w:cs="仿宋"/>
          <w:bCs/>
          <w:szCs w:val="21"/>
        </w:rPr>
      </w:pPr>
      <w:bookmarkStart w:id="75" w:name="_Toc296890982"/>
      <w:bookmarkStart w:id="76" w:name="_Toc351203480"/>
      <w:bookmarkStart w:id="77" w:name="_Toc296503025"/>
      <w:bookmarkStart w:id="78" w:name="_Toc472608269"/>
      <w:bookmarkStart w:id="79" w:name="_Toc471386461"/>
      <w:r>
        <w:rPr>
          <w:rFonts w:hint="eastAsia" w:ascii="仿宋" w:hAnsi="仿宋" w:eastAsia="仿宋" w:cs="仿宋"/>
          <w:b/>
          <w:bCs/>
          <w:szCs w:val="21"/>
        </w:rPr>
        <w:t xml:space="preserve"> 合同协议书</w:t>
      </w:r>
      <w:bookmarkEnd w:id="75"/>
      <w:bookmarkEnd w:id="76"/>
      <w:bookmarkEnd w:id="77"/>
      <w:bookmarkEnd w:id="78"/>
      <w:bookmarkEnd w:id="79"/>
    </w:p>
    <w:p>
      <w:pPr>
        <w:spacing w:line="480" w:lineRule="exact"/>
        <w:ind w:firstLine="480" w:firstLineChars="200"/>
        <w:rPr>
          <w:rFonts w:ascii="宋体"/>
          <w:sz w:val="24"/>
          <w:u w:val="single"/>
        </w:rPr>
      </w:pPr>
      <w:r>
        <w:rPr>
          <w:rFonts w:hint="eastAsia" w:ascii="宋体" w:hAnsi="宋体"/>
          <w:sz w:val="24"/>
        </w:rPr>
        <w:t>合同编号：</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spacing w:line="480" w:lineRule="exact"/>
        <w:ind w:firstLine="480" w:firstLineChars="200"/>
        <w:rPr>
          <w:rFonts w:ascii="宋体"/>
          <w:sz w:val="24"/>
          <w:u w:val="single"/>
        </w:rPr>
      </w:pPr>
      <w:r>
        <w:rPr>
          <w:rFonts w:hint="eastAsia" w:ascii="宋体" w:hAnsi="宋体"/>
          <w:sz w:val="24"/>
        </w:rPr>
        <w:t>签订地点：</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spacing w:line="480" w:lineRule="exact"/>
        <w:ind w:firstLine="480" w:firstLineChars="200"/>
        <w:rPr>
          <w:rFonts w:ascii="宋体"/>
          <w:sz w:val="24"/>
        </w:rPr>
      </w:pPr>
      <w:r>
        <w:rPr>
          <w:rFonts w:hint="eastAsia" w:ascii="宋体" w:hAnsi="宋体"/>
          <w:sz w:val="24"/>
        </w:rPr>
        <w:t>签订时间：</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spacing w:line="480" w:lineRule="exact"/>
        <w:ind w:firstLine="480" w:firstLineChars="200"/>
        <w:rPr>
          <w:rFonts w:ascii="宋体"/>
          <w:sz w:val="24"/>
        </w:rPr>
      </w:pPr>
      <w:r>
        <w:rPr>
          <w:rFonts w:hint="eastAsia" w:ascii="宋体" w:hAnsi="宋体"/>
          <w:sz w:val="24"/>
        </w:rPr>
        <w:t>采购人（甲方）：</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供应商（乙方）：</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 </w:t>
      </w:r>
    </w:p>
    <w:p>
      <w:pPr>
        <w:pStyle w:val="65"/>
        <w:spacing w:line="480" w:lineRule="exact"/>
        <w:ind w:firstLine="480"/>
        <w:rPr>
          <w:rFonts w:ascii="宋体"/>
          <w:b/>
        </w:rPr>
      </w:pPr>
      <w:r>
        <w:rPr>
          <w:rFonts w:hint="eastAsia" w:ascii="宋体" w:hAnsi="宋体"/>
        </w:rPr>
        <w:t>根据《中华人民共和国</w:t>
      </w:r>
      <w:r>
        <w:rPr>
          <w:rFonts w:hint="eastAsia" w:ascii="宋体" w:hAnsi="宋体"/>
          <w:lang w:eastAsia="zh-CN"/>
        </w:rPr>
        <w:t>民法典</w:t>
      </w:r>
      <w:r>
        <w:rPr>
          <w:rFonts w:hint="eastAsia" w:ascii="宋体" w:hAnsi="宋体"/>
        </w:rPr>
        <w:t>》，甲、乙双方同意签订本合同。详细技术说明及其他有关合同项目的特定信息由合同附件予以说明，合同附件及本项目的招标文件、投标文件、《中标通知书》等均为本合同不可分割的部分。双方同意共同遵守如下条款：</w:t>
      </w:r>
    </w:p>
    <w:p>
      <w:pPr>
        <w:numPr>
          <w:ilvl w:val="0"/>
          <w:numId w:val="1"/>
        </w:numPr>
        <w:spacing w:line="480" w:lineRule="exact"/>
        <w:ind w:firstLine="482" w:firstLineChars="200"/>
        <w:rPr>
          <w:rFonts w:ascii="宋体"/>
          <w:b/>
          <w:sz w:val="24"/>
        </w:rPr>
      </w:pPr>
      <w:r>
        <w:rPr>
          <w:rFonts w:hint="eastAsia" w:ascii="宋体" w:hAnsi="宋体"/>
          <w:b/>
          <w:sz w:val="24"/>
        </w:rPr>
        <w:t>合同货物</w:t>
      </w:r>
    </w:p>
    <w:p>
      <w:pPr>
        <w:spacing w:line="480" w:lineRule="exact"/>
        <w:ind w:firstLine="482" w:firstLineChars="200"/>
        <w:rPr>
          <w:rFonts w:ascii="宋体"/>
          <w:b/>
          <w:sz w:val="24"/>
        </w:rPr>
      </w:pPr>
      <w:r>
        <w:rPr>
          <w:rFonts w:hint="eastAsia" w:ascii="宋体" w:hAnsi="宋体"/>
          <w:b/>
          <w:sz w:val="24"/>
        </w:rPr>
        <w:t>货物清单附后</w:t>
      </w:r>
    </w:p>
    <w:p>
      <w:pPr>
        <w:spacing w:line="480" w:lineRule="exact"/>
        <w:ind w:firstLine="482" w:firstLineChars="200"/>
        <w:rPr>
          <w:rFonts w:ascii="宋体"/>
          <w:b/>
          <w:sz w:val="24"/>
        </w:rPr>
      </w:pPr>
      <w:r>
        <w:rPr>
          <w:rFonts w:hint="eastAsia" w:ascii="宋体" w:hAnsi="宋体"/>
          <w:b/>
          <w:sz w:val="24"/>
        </w:rPr>
        <w:t>二、合同总价</w:t>
      </w:r>
    </w:p>
    <w:p>
      <w:pPr>
        <w:pStyle w:val="8"/>
        <w:spacing w:line="480" w:lineRule="exact"/>
        <w:ind w:firstLine="480"/>
        <w:rPr>
          <w:rFonts w:ascii="宋体"/>
        </w:rPr>
      </w:pPr>
      <w:r>
        <w:rPr>
          <w:rFonts w:hint="eastAsia" w:ascii="宋体" w:hAnsi="宋体"/>
        </w:rPr>
        <w:t>合同总价为人民币大写</w:t>
      </w:r>
      <w:r>
        <w:rPr>
          <w:rFonts w:hint="eastAsia" w:ascii="宋体" w:hAnsi="宋体"/>
          <w:u w:val="single"/>
        </w:rPr>
        <w:t>：</w:t>
      </w:r>
      <w:r>
        <w:rPr>
          <w:rFonts w:hint="eastAsia" w:ascii="宋体" w:hAnsi="宋体"/>
          <w:u w:val="single"/>
          <w:lang w:val="en-US" w:eastAsia="zh-CN"/>
        </w:rPr>
        <w:t xml:space="preserve">         </w:t>
      </w:r>
      <w:r>
        <w:rPr>
          <w:rFonts w:hint="eastAsia" w:ascii="宋体" w:hAnsi="宋体"/>
        </w:rPr>
        <w:t>，即</w:t>
      </w:r>
      <w:r>
        <w:rPr>
          <w:rFonts w:ascii="宋体" w:hAnsi="宋体"/>
        </w:rPr>
        <w:t>RMB</w:t>
      </w:r>
      <w:r>
        <w:t>¥</w:t>
      </w:r>
      <w:r>
        <w:rPr>
          <w:u w:val="single"/>
        </w:rPr>
        <w:t xml:space="preserve"> </w:t>
      </w:r>
      <w:r>
        <w:rPr>
          <w:rFonts w:hint="eastAsia"/>
          <w:u w:val="single"/>
          <w:lang w:val="en-US" w:eastAsia="zh-CN"/>
        </w:rPr>
        <w:t xml:space="preserve">      </w:t>
      </w:r>
      <w:r>
        <w:rPr>
          <w:u w:val="single"/>
        </w:rPr>
        <w:t xml:space="preserve"> </w:t>
      </w:r>
      <w:r>
        <w:rPr>
          <w:rFonts w:hint="eastAsia" w:ascii="宋体" w:hAnsi="宋体"/>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480" w:lineRule="exact"/>
        <w:ind w:firstLine="482" w:firstLineChars="200"/>
        <w:rPr>
          <w:rFonts w:ascii="宋体"/>
          <w:b/>
          <w:sz w:val="24"/>
        </w:rPr>
      </w:pPr>
      <w:bookmarkStart w:id="80" w:name="_Toc217446110"/>
      <w:r>
        <w:rPr>
          <w:rFonts w:hint="eastAsia" w:ascii="宋体" w:hAnsi="宋体"/>
          <w:b/>
          <w:sz w:val="24"/>
        </w:rPr>
        <w:t>三、质量要求</w:t>
      </w:r>
    </w:p>
    <w:bookmarkEnd w:id="80"/>
    <w:p>
      <w:pPr>
        <w:pStyle w:val="65"/>
        <w:spacing w:line="480" w:lineRule="exact"/>
        <w:ind w:firstLine="450" w:firstLineChars="150"/>
        <w:rPr>
          <w:rFonts w:ascii="宋体" w:cs="Times New Roman"/>
        </w:rPr>
      </w:pPr>
      <w:r>
        <w:rPr>
          <w:rFonts w:hint="eastAsia" w:ascii="宋体" w:hAnsi="宋体" w:cs="Times New Roman"/>
          <w:sz w:val="30"/>
          <w:szCs w:val="30"/>
        </w:rPr>
        <w:t>（</w:t>
      </w:r>
      <w:r>
        <w:rPr>
          <w:rFonts w:ascii="宋体" w:hAnsi="宋体" w:cs="Times New Roman"/>
        </w:rPr>
        <w:t>1</w:t>
      </w:r>
      <w:r>
        <w:rPr>
          <w:rFonts w:hint="eastAsia" w:ascii="宋体" w:hAnsi="宋体" w:cs="Times New Roman"/>
        </w:rPr>
        <w:t>）提供货物必须是全新未使用过的并满足招标文件要求的技术参数，如发现有任何问题（包括外观损伤），乙方必须立即更换；</w:t>
      </w:r>
    </w:p>
    <w:p>
      <w:pPr>
        <w:spacing w:line="48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）乙方生产的货物所使用的材料必须符合国家的环保要求，质量标准必须符合国家相应的要求。</w:t>
      </w:r>
    </w:p>
    <w:p>
      <w:pPr>
        <w:spacing w:line="48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）乙方所提供货物质量出现问题，乙方应负责三包（包修、包换、包退），费用由乙方负担。</w:t>
      </w:r>
    </w:p>
    <w:p>
      <w:pPr>
        <w:spacing w:line="480" w:lineRule="exact"/>
        <w:ind w:firstLine="482" w:firstLineChars="200"/>
        <w:rPr>
          <w:rFonts w:ascii="宋体"/>
          <w:b/>
          <w:sz w:val="24"/>
        </w:rPr>
      </w:pPr>
      <w:r>
        <w:rPr>
          <w:rFonts w:hint="eastAsia" w:ascii="宋体" w:hAnsi="宋体"/>
          <w:b/>
          <w:sz w:val="24"/>
        </w:rPr>
        <w:t>四、交货及验收</w:t>
      </w:r>
    </w:p>
    <w:p>
      <w:pPr>
        <w:spacing w:line="480" w:lineRule="exact"/>
        <w:ind w:firstLine="480" w:firstLineChars="200"/>
        <w:rPr>
          <w:rFonts w:ascii="宋体"/>
          <w:sz w:val="24"/>
        </w:rPr>
      </w:pPr>
      <w:r>
        <w:rPr>
          <w:rFonts w:ascii="宋体" w:hAnsi="宋体"/>
          <w:sz w:val="24"/>
        </w:rPr>
        <w:t>1</w:t>
      </w:r>
      <w:r>
        <w:rPr>
          <w:rFonts w:hint="eastAsia" w:ascii="宋体" w:hAnsi="宋体"/>
          <w:sz w:val="24"/>
        </w:rPr>
        <w:t>、乙方交货期限为合同签订之日起</w:t>
      </w:r>
      <w:r>
        <w:rPr>
          <w:rFonts w:hint="eastAsia" w:ascii="宋体" w:hAnsi="宋体"/>
          <w:sz w:val="24"/>
          <w:lang w:val="en-US" w:eastAsia="zh-CN"/>
        </w:rPr>
        <w:t xml:space="preserve">    </w:t>
      </w:r>
      <w:r>
        <w:rPr>
          <w:rFonts w:hint="eastAsia" w:ascii="宋体" w:hAnsi="宋体"/>
          <w:sz w:val="24"/>
        </w:rPr>
        <w:t>个日历天内免费送货上门</w:t>
      </w:r>
      <w:r>
        <w:rPr>
          <w:rFonts w:hint="eastAsia" w:ascii="宋体" w:hAnsi="宋体"/>
          <w:sz w:val="24"/>
          <w:lang w:val="en-US" w:eastAsia="zh-CN"/>
        </w:rPr>
        <w:t xml:space="preserve"> </w:t>
      </w:r>
      <w:r>
        <w:rPr>
          <w:rFonts w:hint="eastAsia" w:ascii="宋体" w:hAnsi="宋体"/>
          <w:sz w:val="24"/>
        </w:rPr>
        <w:t>，现场进行验收。如由于甲方的原因造成合同延迟或验收的，时间顺延。</w:t>
      </w:r>
    </w:p>
    <w:p>
      <w:pPr>
        <w:spacing w:line="480" w:lineRule="exact"/>
        <w:ind w:firstLine="480" w:firstLineChars="200"/>
        <w:rPr>
          <w:rFonts w:ascii="宋体"/>
          <w:sz w:val="24"/>
        </w:rPr>
      </w:pPr>
      <w:r>
        <w:rPr>
          <w:rFonts w:ascii="宋体" w:hAnsi="宋体"/>
          <w:sz w:val="24"/>
        </w:rPr>
        <w:t>2</w:t>
      </w:r>
      <w:r>
        <w:rPr>
          <w:rFonts w:hint="eastAsia" w:ascii="宋体" w:hAnsi="宋体"/>
          <w:sz w:val="24"/>
        </w:rPr>
        <w:t>、交货地点：四川省乐山第一中学校</w:t>
      </w:r>
    </w:p>
    <w:p>
      <w:pPr>
        <w:spacing w:line="480" w:lineRule="exact"/>
        <w:ind w:firstLine="480" w:firstLineChars="200"/>
        <w:rPr>
          <w:rFonts w:ascii="宋体"/>
          <w:sz w:val="24"/>
        </w:rPr>
      </w:pPr>
      <w:r>
        <w:rPr>
          <w:rFonts w:ascii="宋体" w:hAnsi="宋体"/>
          <w:sz w:val="24"/>
        </w:rPr>
        <w:t>3</w:t>
      </w:r>
      <w:r>
        <w:rPr>
          <w:rFonts w:hint="eastAsia" w:ascii="宋体" w:hAnsi="宋体"/>
          <w:sz w:val="24"/>
        </w:rPr>
        <w:t>、验收由甲方组织，乙方配合进行：</w:t>
      </w:r>
    </w:p>
    <w:p>
      <w:pPr>
        <w:spacing w:line="480" w:lineRule="exact"/>
        <w:ind w:firstLine="480" w:firstLineChars="200"/>
        <w:rPr>
          <w:rFonts w:ascii="宋体"/>
          <w:sz w:val="24"/>
        </w:rPr>
      </w:pPr>
      <w:r>
        <w:rPr>
          <w:rFonts w:ascii="宋体" w:hAnsi="宋体"/>
          <w:sz w:val="24"/>
        </w:rPr>
        <w:t xml:space="preserve">(1) </w:t>
      </w:r>
      <w:r>
        <w:rPr>
          <w:rFonts w:hint="eastAsia" w:ascii="宋体" w:hAnsi="宋体"/>
          <w:sz w:val="24"/>
        </w:rPr>
        <w:t>乙方所提供货物送到时，须通知甲方现场代表人到场签字确认。</w:t>
      </w:r>
    </w:p>
    <w:p>
      <w:pPr>
        <w:spacing w:line="480" w:lineRule="exact"/>
        <w:ind w:firstLine="480" w:firstLineChars="200"/>
        <w:rPr>
          <w:rFonts w:ascii="宋体"/>
          <w:sz w:val="24"/>
        </w:rPr>
      </w:pPr>
      <w:r>
        <w:rPr>
          <w:rFonts w:ascii="宋体" w:hAnsi="宋体"/>
          <w:sz w:val="24"/>
        </w:rPr>
        <w:t xml:space="preserve"> (2) </w:t>
      </w:r>
      <w:r>
        <w:rPr>
          <w:rFonts w:hint="eastAsia" w:ascii="宋体" w:hAnsi="宋体"/>
          <w:sz w:val="24"/>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480" w:lineRule="exact"/>
        <w:ind w:firstLine="480" w:firstLineChars="200"/>
        <w:rPr>
          <w:rFonts w:ascii="宋体"/>
          <w:sz w:val="24"/>
        </w:rPr>
      </w:pPr>
      <w:r>
        <w:rPr>
          <w:rFonts w:ascii="宋体" w:hAnsi="宋体"/>
          <w:sz w:val="24"/>
        </w:rPr>
        <w:t xml:space="preserve"> (3) </w:t>
      </w:r>
      <w:r>
        <w:rPr>
          <w:rFonts w:hint="eastAsia" w:ascii="宋体" w:hAnsi="宋体"/>
          <w:sz w:val="24"/>
        </w:rPr>
        <w:t>验收时如发现所交付的货物有短缺、次品、损坏或其它不符合标准及本合同规定之情形者，甲方应做出详尽的现场记录，或由甲乙双方签署备忘录，此现场记录或备忘录可用作补充、缺失和更换损坏部件的有效证据，由此产生的时间延误与有关费用由乙方承担。</w:t>
      </w:r>
      <w:r>
        <w:rPr>
          <w:rFonts w:ascii="宋体" w:hAnsi="宋体"/>
          <w:sz w:val="24"/>
        </w:rPr>
        <w:t xml:space="preserve"> </w:t>
      </w:r>
    </w:p>
    <w:p>
      <w:pPr>
        <w:spacing w:line="480" w:lineRule="exact"/>
        <w:ind w:firstLine="480" w:firstLineChars="200"/>
        <w:rPr>
          <w:rFonts w:ascii="宋体"/>
          <w:sz w:val="24"/>
        </w:rPr>
      </w:pPr>
      <w:r>
        <w:rPr>
          <w:rFonts w:ascii="宋体" w:hAnsi="宋体"/>
          <w:sz w:val="24"/>
        </w:rPr>
        <w:t xml:space="preserve"> (4) </w:t>
      </w:r>
      <w:r>
        <w:rPr>
          <w:rFonts w:hint="eastAsia" w:ascii="宋体" w:hAnsi="宋体"/>
          <w:sz w:val="24"/>
        </w:rPr>
        <w:t>验收完成后，如验收合格的，双方签署验收合格报告，任何一方不同意签署验收合格报告的，均视为验收不合格。</w:t>
      </w:r>
    </w:p>
    <w:p>
      <w:pPr>
        <w:spacing w:line="480" w:lineRule="exact"/>
        <w:ind w:firstLine="480" w:firstLineChars="200"/>
        <w:rPr>
          <w:rFonts w:ascii="宋体"/>
          <w:sz w:val="24"/>
        </w:rPr>
      </w:pPr>
      <w:r>
        <w:rPr>
          <w:rFonts w:ascii="宋体" w:hAnsi="宋体"/>
          <w:sz w:val="24"/>
        </w:rPr>
        <w:t>3</w:t>
      </w:r>
      <w:r>
        <w:rPr>
          <w:rFonts w:hint="eastAsia" w:ascii="宋体" w:hAnsi="宋体"/>
          <w:sz w:val="24"/>
        </w:rPr>
        <w:t>、乙方应将所提供货物的装箱清单、配件、随机工具、用户使用手册、原厂保修卡等资料交付给甲方；乙方不能完整交付货物及本款规定的单证和工具的，必须负责补齐，否则视为未按合同约定交货。</w:t>
      </w:r>
    </w:p>
    <w:p>
      <w:pPr>
        <w:spacing w:line="480" w:lineRule="exact"/>
        <w:ind w:firstLine="482" w:firstLineChars="200"/>
        <w:rPr>
          <w:rFonts w:ascii="宋体"/>
          <w:b/>
          <w:sz w:val="24"/>
        </w:rPr>
      </w:pPr>
      <w:bookmarkStart w:id="81" w:name="_Toc217446111"/>
      <w:r>
        <w:rPr>
          <w:rFonts w:hint="eastAsia" w:ascii="宋体" w:hAnsi="宋体"/>
          <w:b/>
          <w:sz w:val="24"/>
        </w:rPr>
        <w:t>五、付款方式</w:t>
      </w:r>
      <w:bookmarkEnd w:id="81"/>
      <w:r>
        <w:rPr>
          <w:rFonts w:hint="eastAsia" w:ascii="宋体" w:hAnsi="宋体"/>
          <w:b/>
          <w:sz w:val="24"/>
        </w:rPr>
        <w:t>及履约保证金收退</w:t>
      </w:r>
    </w:p>
    <w:p>
      <w:pPr>
        <w:spacing w:line="480" w:lineRule="exact"/>
        <w:ind w:firstLine="480" w:firstLineChars="200"/>
        <w:rPr>
          <w:rFonts w:ascii="宋体"/>
          <w:sz w:val="24"/>
        </w:rPr>
      </w:pPr>
      <w:r>
        <w:rPr>
          <w:rFonts w:ascii="宋体" w:hAnsi="宋体"/>
          <w:sz w:val="24"/>
        </w:rPr>
        <w:t xml:space="preserve"> 1</w:t>
      </w:r>
      <w:r>
        <w:rPr>
          <w:rFonts w:hint="eastAsia" w:ascii="宋体" w:hAnsi="宋体"/>
          <w:sz w:val="24"/>
        </w:rPr>
        <w:t>、乙方货物验收合格交于甲方使用后，甲方转账支付乙方合同总金额的</w:t>
      </w:r>
      <w:r>
        <w:rPr>
          <w:rFonts w:ascii="宋体" w:hAnsi="宋体"/>
          <w:sz w:val="24"/>
        </w:rPr>
        <w:t>100%</w:t>
      </w:r>
      <w:r>
        <w:rPr>
          <w:rFonts w:hint="eastAsia" w:ascii="宋体" w:hAnsi="宋体"/>
          <w:sz w:val="24"/>
        </w:rPr>
        <w:t>货款，同时乙方在</w:t>
      </w:r>
      <w:r>
        <w:rPr>
          <w:rFonts w:ascii="宋体" w:hAnsi="宋体"/>
          <w:sz w:val="24"/>
          <w:u w:val="single"/>
        </w:rPr>
        <w:t xml:space="preserve">  /  </w:t>
      </w:r>
      <w:r>
        <w:rPr>
          <w:rFonts w:hint="eastAsia" w:ascii="宋体" w:hAnsi="宋体"/>
          <w:sz w:val="24"/>
        </w:rPr>
        <w:t>个日历天内向甲方提供项目结算评审所需资料，甲方在</w:t>
      </w:r>
      <w:r>
        <w:rPr>
          <w:rFonts w:ascii="宋体" w:hAnsi="宋体"/>
          <w:sz w:val="24"/>
          <w:u w:val="single"/>
        </w:rPr>
        <w:t xml:space="preserve">  /  </w:t>
      </w:r>
      <w:r>
        <w:rPr>
          <w:rFonts w:hint="eastAsia" w:ascii="宋体" w:hAnsi="宋体"/>
          <w:sz w:val="24"/>
        </w:rPr>
        <w:t>个工作日内报送财政评审中心办理结算评审，待结算完成后乙方在甲方支付剩余货款前，乙方应按结算评审后总金额的</w:t>
      </w:r>
      <w:r>
        <w:rPr>
          <w:rFonts w:ascii="宋体" w:hAnsi="宋体"/>
          <w:sz w:val="24"/>
          <w:u w:val="single"/>
        </w:rPr>
        <w:t xml:space="preserve">  /  </w:t>
      </w:r>
      <w:r>
        <w:rPr>
          <w:rFonts w:hint="eastAsia" w:ascii="宋体" w:hAnsi="宋体"/>
          <w:sz w:val="24"/>
        </w:rPr>
        <w:t>交纳质量保证金到甲方对公账户，甲方</w:t>
      </w:r>
      <w:r>
        <w:rPr>
          <w:rFonts w:ascii="宋体" w:hAnsi="宋体"/>
          <w:sz w:val="24"/>
          <w:u w:val="single"/>
        </w:rPr>
        <w:t xml:space="preserve">  /  </w:t>
      </w:r>
      <w:r>
        <w:rPr>
          <w:rFonts w:hint="eastAsia" w:ascii="宋体" w:hAnsi="宋体"/>
          <w:sz w:val="24"/>
        </w:rPr>
        <w:t>个工作日后全额支付财评结算总金额的剩余货物尾款给乙方。</w:t>
      </w:r>
    </w:p>
    <w:p>
      <w:pPr>
        <w:spacing w:line="480" w:lineRule="exact"/>
        <w:ind w:firstLine="480" w:firstLineChars="200"/>
        <w:rPr>
          <w:rFonts w:ascii="宋体"/>
          <w:sz w:val="24"/>
        </w:rPr>
      </w:pPr>
      <w:r>
        <w:rPr>
          <w:rFonts w:ascii="宋体" w:hAnsi="宋体"/>
          <w:sz w:val="24"/>
        </w:rPr>
        <w:t>2</w:t>
      </w:r>
      <w:r>
        <w:rPr>
          <w:rFonts w:hint="eastAsia" w:ascii="宋体" w:hAnsi="宋体"/>
          <w:sz w:val="24"/>
        </w:rPr>
        <w:t>、乙方须向甲方出具合法有效完整的完税发票及凭证资料进行支付结算。</w:t>
      </w:r>
    </w:p>
    <w:p>
      <w:pPr>
        <w:spacing w:line="480" w:lineRule="exact"/>
        <w:ind w:firstLine="482" w:firstLineChars="200"/>
        <w:rPr>
          <w:rFonts w:ascii="宋体"/>
          <w:b/>
          <w:sz w:val="24"/>
        </w:rPr>
      </w:pPr>
      <w:bookmarkStart w:id="82" w:name="_Toc217446112"/>
      <w:r>
        <w:rPr>
          <w:rFonts w:hint="eastAsia" w:ascii="宋体" w:hAnsi="宋体"/>
          <w:b/>
          <w:sz w:val="24"/>
        </w:rPr>
        <w:t>六、售后服务</w:t>
      </w:r>
      <w:bookmarkEnd w:id="82"/>
    </w:p>
    <w:p>
      <w:pPr>
        <w:spacing w:line="480" w:lineRule="exact"/>
        <w:ind w:firstLine="480" w:firstLineChars="200"/>
        <w:rPr>
          <w:rFonts w:ascii="宋体"/>
          <w:sz w:val="24"/>
        </w:rPr>
      </w:pPr>
      <w:r>
        <w:rPr>
          <w:rFonts w:ascii="宋体" w:hAnsi="宋体"/>
          <w:sz w:val="24"/>
        </w:rPr>
        <w:t>1</w:t>
      </w:r>
      <w:r>
        <w:rPr>
          <w:rFonts w:hint="eastAsia" w:ascii="宋体" w:hAnsi="宋体"/>
          <w:sz w:val="24"/>
        </w:rPr>
        <w:t>、本项目质保期为验收合格后</w:t>
      </w:r>
      <w:r>
        <w:rPr>
          <w:rFonts w:hint="eastAsia" w:ascii="宋体" w:hAnsi="宋体"/>
          <w:sz w:val="24"/>
          <w:lang w:eastAsia="zh-CN"/>
        </w:rPr>
        <w:t>叁</w:t>
      </w:r>
      <w:r>
        <w:rPr>
          <w:rFonts w:hint="eastAsia" w:ascii="宋体" w:hAnsi="宋体"/>
          <w:sz w:val="24"/>
        </w:rPr>
        <w:t>年，质保期内出现任何质量问题，乙方在接到通知后</w:t>
      </w:r>
      <w:r>
        <w:rPr>
          <w:rFonts w:ascii="宋体" w:hAnsi="宋体"/>
          <w:sz w:val="24"/>
        </w:rPr>
        <w:t>2</w:t>
      </w:r>
      <w:r>
        <w:rPr>
          <w:rFonts w:hint="eastAsia" w:ascii="宋体" w:hAnsi="宋体"/>
          <w:sz w:val="24"/>
        </w:rPr>
        <w:t>小时内做出响应，</w:t>
      </w:r>
      <w:r>
        <w:rPr>
          <w:rFonts w:ascii="宋体" w:hAnsi="宋体"/>
          <w:sz w:val="24"/>
        </w:rPr>
        <w:t>24</w:t>
      </w:r>
      <w:r>
        <w:rPr>
          <w:rFonts w:hint="eastAsia" w:ascii="宋体" w:hAnsi="宋体"/>
          <w:sz w:val="24"/>
        </w:rPr>
        <w:t>小时内完成维修或更换，并承担修理调换的费用；质保期内，同一货物、同一质量问题连续两次维修仍无法正常使用的，须更换同品牌、同型号新货物，并对货物质量实行“三包”服务。在质保期外</w:t>
      </w:r>
      <w:r>
        <w:rPr>
          <w:rFonts w:ascii="宋体"/>
          <w:sz w:val="24"/>
        </w:rPr>
        <w:t>,</w:t>
      </w:r>
      <w:r>
        <w:rPr>
          <w:rFonts w:hint="eastAsia" w:ascii="宋体" w:hAnsi="宋体"/>
          <w:sz w:val="24"/>
        </w:rPr>
        <w:t>提供货物的更换、维修乙方只收取成本费用</w:t>
      </w:r>
      <w:r>
        <w:rPr>
          <w:rFonts w:ascii="宋体"/>
          <w:sz w:val="24"/>
        </w:rPr>
        <w:t>,</w:t>
      </w:r>
      <w:r>
        <w:rPr>
          <w:rFonts w:hint="eastAsia" w:ascii="宋体" w:hAnsi="宋体"/>
          <w:sz w:val="24"/>
        </w:rPr>
        <w:t>不收取人工技术费用。</w:t>
      </w:r>
    </w:p>
    <w:p>
      <w:pPr>
        <w:spacing w:line="480" w:lineRule="exact"/>
        <w:ind w:firstLine="480" w:firstLineChars="200"/>
        <w:rPr>
          <w:rFonts w:ascii="宋体"/>
          <w:sz w:val="24"/>
        </w:rPr>
      </w:pPr>
      <w:r>
        <w:rPr>
          <w:rFonts w:ascii="宋体" w:hAnsi="宋体"/>
          <w:sz w:val="24"/>
        </w:rPr>
        <w:t>2</w:t>
      </w:r>
      <w:r>
        <w:rPr>
          <w:rFonts w:hint="eastAsia" w:ascii="宋体" w:hAnsi="宋体"/>
          <w:sz w:val="24"/>
        </w:rPr>
        <w:t>、货物使用期内，乙方须针对该项目指定人员定期向甲方指定人员采用电话回访方式了解货物使用情况和售后服务质量。当货物使用过程中出现问题时，乙方在接到报告的当天，作出相应的行动和解决方案，并及时解决问题。</w:t>
      </w:r>
    </w:p>
    <w:p>
      <w:pPr>
        <w:spacing w:line="480" w:lineRule="exact"/>
        <w:ind w:firstLine="480" w:firstLineChars="200"/>
        <w:rPr>
          <w:rFonts w:ascii="宋体"/>
          <w:sz w:val="24"/>
        </w:rPr>
      </w:pPr>
      <w:r>
        <w:rPr>
          <w:rFonts w:ascii="宋体" w:hAnsi="宋体"/>
          <w:sz w:val="24"/>
        </w:rPr>
        <w:t>3</w:t>
      </w:r>
      <w:r>
        <w:rPr>
          <w:rFonts w:hint="eastAsia" w:ascii="宋体" w:hAnsi="宋体"/>
          <w:sz w:val="24"/>
        </w:rPr>
        <w:t>、在质保期结束后，乙方须以低于市场价</w:t>
      </w:r>
      <w:r>
        <w:rPr>
          <w:rFonts w:ascii="宋体" w:hAnsi="宋体"/>
          <w:sz w:val="24"/>
          <w:u w:val="single"/>
        </w:rPr>
        <w:t xml:space="preserve">  / </w:t>
      </w:r>
      <w:r>
        <w:rPr>
          <w:rFonts w:hint="eastAsia" w:ascii="宋体" w:hAnsi="宋体"/>
          <w:sz w:val="24"/>
        </w:rPr>
        <w:t>以上的优惠价格向甲方提供同种产品的零部件、配件和安装服务等，并须在收到甲方订单的</w:t>
      </w:r>
      <w:r>
        <w:rPr>
          <w:rFonts w:ascii="宋体" w:hAnsi="宋体"/>
          <w:sz w:val="24"/>
          <w:u w:val="single"/>
        </w:rPr>
        <w:t xml:space="preserve">  / </w:t>
      </w:r>
      <w:r>
        <w:rPr>
          <w:rFonts w:hint="eastAsia" w:ascii="宋体" w:hAnsi="宋体"/>
          <w:sz w:val="24"/>
        </w:rPr>
        <w:t>天内交货；</w:t>
      </w:r>
    </w:p>
    <w:p>
      <w:pPr>
        <w:spacing w:line="480" w:lineRule="exact"/>
        <w:ind w:firstLine="480" w:firstLineChars="200"/>
        <w:rPr>
          <w:rFonts w:ascii="宋体"/>
          <w:sz w:val="24"/>
        </w:rPr>
      </w:pPr>
      <w:r>
        <w:rPr>
          <w:rFonts w:ascii="宋体" w:hAnsi="宋体"/>
          <w:sz w:val="24"/>
        </w:rPr>
        <w:t>4</w:t>
      </w:r>
      <w:r>
        <w:rPr>
          <w:rFonts w:hint="eastAsia" w:ascii="宋体" w:hAnsi="宋体"/>
          <w:sz w:val="24"/>
        </w:rPr>
        <w:t>、乙方须指派专人负责与甲方联系售后服务事宜。</w:t>
      </w:r>
    </w:p>
    <w:p>
      <w:pPr>
        <w:spacing w:line="480" w:lineRule="exact"/>
        <w:ind w:firstLine="480" w:firstLineChars="200"/>
        <w:rPr>
          <w:rFonts w:ascii="宋体"/>
          <w:sz w:val="24"/>
        </w:rPr>
      </w:pPr>
      <w:r>
        <w:rPr>
          <w:rFonts w:hint="eastAsia" w:ascii="宋体" w:hAnsi="宋体"/>
          <w:sz w:val="24"/>
        </w:rPr>
        <w:t>项目负责人：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spacing w:line="480" w:lineRule="exact"/>
        <w:ind w:firstLine="480" w:firstLineChars="200"/>
        <w:rPr>
          <w:rFonts w:ascii="宋体"/>
          <w:sz w:val="24"/>
        </w:rPr>
      </w:pPr>
      <w:r>
        <w:rPr>
          <w:rFonts w:hint="eastAsia" w:ascii="宋体" w:hAnsi="宋体"/>
          <w:sz w:val="24"/>
        </w:rPr>
        <w:t>售后服务人员：</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p>
    <w:p>
      <w:pPr>
        <w:spacing w:line="480" w:lineRule="exact"/>
        <w:ind w:firstLine="482" w:firstLineChars="200"/>
        <w:rPr>
          <w:rFonts w:ascii="宋体"/>
          <w:b/>
          <w:sz w:val="24"/>
        </w:rPr>
      </w:pPr>
      <w:bookmarkStart w:id="83" w:name="_Toc217446113"/>
      <w:r>
        <w:rPr>
          <w:rFonts w:hint="eastAsia" w:ascii="宋体" w:hAnsi="宋体"/>
          <w:b/>
          <w:sz w:val="24"/>
        </w:rPr>
        <w:t>七、违约责任</w:t>
      </w:r>
      <w:bookmarkEnd w:id="83"/>
    </w:p>
    <w:p>
      <w:pPr>
        <w:spacing w:line="480" w:lineRule="exact"/>
        <w:ind w:firstLine="480" w:firstLineChars="200"/>
        <w:rPr>
          <w:rFonts w:ascii="宋体"/>
          <w:sz w:val="24"/>
        </w:rPr>
      </w:pPr>
      <w:r>
        <w:rPr>
          <w:rFonts w:ascii="宋体" w:hAnsi="宋体"/>
          <w:sz w:val="24"/>
        </w:rPr>
        <w:t>1</w:t>
      </w:r>
      <w:r>
        <w:rPr>
          <w:rFonts w:hint="eastAsia" w:ascii="宋体" w:hAnsi="宋体"/>
          <w:sz w:val="24"/>
        </w:rPr>
        <w:t>、甲方违约责任</w:t>
      </w:r>
    </w:p>
    <w:p>
      <w:pPr>
        <w:spacing w:line="48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）甲方无正当理由拒收货物的，甲方应偿付合同总价百分之</w:t>
      </w:r>
      <w:r>
        <w:rPr>
          <w:rFonts w:ascii="宋体" w:hAnsi="宋体"/>
          <w:sz w:val="24"/>
        </w:rPr>
        <w:t xml:space="preserve"> </w:t>
      </w:r>
      <w:r>
        <w:rPr>
          <w:rFonts w:hint="eastAsia" w:ascii="宋体" w:hAnsi="宋体"/>
          <w:sz w:val="24"/>
        </w:rPr>
        <w:t>十</w:t>
      </w:r>
      <w:r>
        <w:rPr>
          <w:rFonts w:ascii="宋体" w:hAnsi="宋体"/>
          <w:sz w:val="24"/>
        </w:rPr>
        <w:t xml:space="preserve"> </w:t>
      </w:r>
      <w:r>
        <w:rPr>
          <w:rFonts w:hint="eastAsia" w:ascii="宋体" w:hAnsi="宋体"/>
          <w:sz w:val="24"/>
        </w:rPr>
        <w:t>的违约金；</w:t>
      </w:r>
    </w:p>
    <w:p>
      <w:pPr>
        <w:spacing w:line="48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）甲方逾期支付货款的（因财政审核延误除外），除应及时付足货款外，应向乙方偿付欠款总额万分之三</w:t>
      </w:r>
      <w:r>
        <w:rPr>
          <w:rFonts w:ascii="宋体" w:hAnsi="宋体"/>
          <w:sz w:val="24"/>
        </w:rPr>
        <w:t>/</w:t>
      </w:r>
      <w:r>
        <w:rPr>
          <w:rFonts w:hint="eastAsia" w:ascii="宋体" w:hAnsi="宋体"/>
          <w:sz w:val="24"/>
        </w:rPr>
        <w:t>天的违约金；逾期付款超过</w:t>
      </w:r>
      <w:r>
        <w:rPr>
          <w:rFonts w:ascii="宋体" w:hAnsi="宋体"/>
          <w:sz w:val="24"/>
        </w:rPr>
        <w:t xml:space="preserve">30 </w:t>
      </w:r>
      <w:r>
        <w:rPr>
          <w:rFonts w:hint="eastAsia" w:ascii="宋体" w:hAnsi="宋体"/>
          <w:sz w:val="24"/>
        </w:rPr>
        <w:t>天的，乙方有权解除合同；</w:t>
      </w:r>
    </w:p>
    <w:p>
      <w:pPr>
        <w:spacing w:line="48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）甲方原因导致工期暂停的，乙方交货工期顺延。</w:t>
      </w:r>
    </w:p>
    <w:p>
      <w:pPr>
        <w:spacing w:line="48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）甲方偿付的违约金不足以弥补乙方损失的，还应按乙方损失尚未弥补的部分，支付赔偿金给乙方。</w:t>
      </w:r>
    </w:p>
    <w:p>
      <w:pPr>
        <w:spacing w:line="480" w:lineRule="exact"/>
        <w:ind w:firstLine="480" w:firstLineChars="200"/>
        <w:rPr>
          <w:rFonts w:ascii="宋体"/>
          <w:sz w:val="24"/>
        </w:rPr>
      </w:pPr>
      <w:r>
        <w:rPr>
          <w:rFonts w:ascii="宋体" w:hAnsi="宋体"/>
          <w:sz w:val="24"/>
        </w:rPr>
        <w:t>2</w:t>
      </w:r>
      <w:r>
        <w:rPr>
          <w:rFonts w:hint="eastAsia" w:ascii="宋体" w:hAnsi="宋体"/>
          <w:sz w:val="24"/>
        </w:rPr>
        <w:t>、乙方违约责任</w:t>
      </w:r>
    </w:p>
    <w:p>
      <w:pPr>
        <w:spacing w:line="48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）乙方按合同约定时间完成本项目所有货物的安装调试能正常使用并申请验收，验收中因乙方原因导致不能通过验收的，乙方向甲方支付合同总价的百分之十的违约金；</w:t>
      </w:r>
    </w:p>
    <w:p>
      <w:pPr>
        <w:spacing w:line="48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）乙方在合同约定时间完成本项目所有货物安装调试能正常使用并申请验收，因乙方原因未通过验收的，乙方需在未通过验收之日起</w:t>
      </w:r>
      <w:r>
        <w:rPr>
          <w:rFonts w:ascii="宋体" w:hAnsi="宋体"/>
          <w:sz w:val="24"/>
        </w:rPr>
        <w:t>7</w:t>
      </w:r>
      <w:r>
        <w:rPr>
          <w:rFonts w:hint="eastAsia" w:ascii="宋体" w:hAnsi="宋体"/>
          <w:sz w:val="24"/>
        </w:rPr>
        <w:t>个日历天内对未能通过验收问题进行整改并申请再次验收，如乙方未能在</w:t>
      </w:r>
      <w:r>
        <w:rPr>
          <w:rFonts w:ascii="宋体" w:hAnsi="宋体"/>
          <w:sz w:val="24"/>
        </w:rPr>
        <w:t>7</w:t>
      </w:r>
      <w:r>
        <w:rPr>
          <w:rFonts w:hint="eastAsia" w:ascii="宋体" w:hAnsi="宋体"/>
          <w:sz w:val="24"/>
        </w:rPr>
        <w:t>个日历天内完成整改或再次验收因乙方原因未能通过，均视为乙方不能交付货物，甲方有权解除合同，不需要向乙方支付任何货款及其他任何相关费用。同时，乙方向甲方支付合同总价的百分之十五的违约金。甲方不提出解除合同且乙方整改后通过验收的，视乙方逾期交付货物并按照本条款下述（</w:t>
      </w:r>
      <w:r>
        <w:rPr>
          <w:rFonts w:ascii="宋体" w:hAnsi="宋体"/>
          <w:sz w:val="24"/>
        </w:rPr>
        <w:t>3</w:t>
      </w:r>
      <w:r>
        <w:rPr>
          <w:rFonts w:hint="eastAsia" w:ascii="宋体" w:hAnsi="宋体"/>
          <w:sz w:val="24"/>
        </w:rPr>
        <w:t>）项规定承担违约责任；</w:t>
      </w:r>
    </w:p>
    <w:p>
      <w:pPr>
        <w:spacing w:line="48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）乙方逾期交付货物并通过验收的，乙方应承担违约责任，应向甲方偿付合同总额的万分之五</w:t>
      </w:r>
      <w:r>
        <w:rPr>
          <w:rFonts w:ascii="宋体" w:hAnsi="宋体"/>
          <w:sz w:val="24"/>
        </w:rPr>
        <w:t xml:space="preserve"> /</w:t>
      </w:r>
      <w:r>
        <w:rPr>
          <w:rFonts w:hint="eastAsia" w:ascii="宋体" w:hAnsi="宋体"/>
          <w:sz w:val="24"/>
        </w:rPr>
        <w:t>天的违约金；逾期交货时间超过</w:t>
      </w:r>
      <w:r>
        <w:rPr>
          <w:rFonts w:ascii="宋体" w:hAnsi="宋体"/>
          <w:sz w:val="24"/>
        </w:rPr>
        <w:t>30</w:t>
      </w:r>
      <w:r>
        <w:rPr>
          <w:rFonts w:hint="eastAsia" w:ascii="宋体" w:hAnsi="宋体"/>
          <w:sz w:val="24"/>
        </w:rPr>
        <w:t>天申请验收，甲方有权拒绝验收并解除合同，乙方逾期交付货物时间超过</w:t>
      </w:r>
      <w:r>
        <w:rPr>
          <w:rFonts w:ascii="宋体" w:hAnsi="宋体"/>
          <w:sz w:val="24"/>
        </w:rPr>
        <w:t>30</w:t>
      </w:r>
      <w:r>
        <w:rPr>
          <w:rFonts w:hint="eastAsia" w:ascii="宋体" w:hAnsi="宋体"/>
          <w:sz w:val="24"/>
        </w:rPr>
        <w:t>天未申请验收，甲方有权解除合同，甲方就此提出解除合同，不需要向乙方支付任何货款及其他任何相关费用。同时，乙方向甲方支付合同总价的百分之十的违约金；</w:t>
      </w:r>
    </w:p>
    <w:p>
      <w:pPr>
        <w:spacing w:line="48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乙方保证本合同货物的权利无瑕疵，包括货物所有权及知识产权等权利无瑕疵。如任何第三方经法院（或仲裁机构）裁决有权对上述货物主张权利或国家机关依法对货物进行没收查处的，乙方除应向甲方返还已收货款项外，还应另按合同总价的百分之十向甲方支付违约金并赔偿因此给甲方造成的一切损失；</w:t>
      </w:r>
    </w:p>
    <w:p>
      <w:pPr>
        <w:spacing w:line="48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乙方的以上违约行为偿付的违约金不足以弥补甲方损失的，还应按甲方损失尚未弥补的部分支付赔偿金给甲方。</w:t>
      </w:r>
      <w:r>
        <w:rPr>
          <w:rFonts w:ascii="宋体" w:hAnsi="宋体"/>
          <w:sz w:val="24"/>
        </w:rPr>
        <w:t xml:space="preserve">    </w:t>
      </w:r>
    </w:p>
    <w:p>
      <w:pPr>
        <w:spacing w:line="480" w:lineRule="exact"/>
        <w:ind w:firstLine="482" w:firstLineChars="200"/>
        <w:rPr>
          <w:rFonts w:ascii="宋体"/>
          <w:b/>
          <w:sz w:val="24"/>
        </w:rPr>
      </w:pPr>
      <w:bookmarkStart w:id="84" w:name="_Toc217446114"/>
      <w:r>
        <w:rPr>
          <w:rFonts w:hint="eastAsia" w:ascii="宋体" w:hAnsi="宋体"/>
          <w:b/>
          <w:sz w:val="24"/>
        </w:rPr>
        <w:t>八、不可抗力</w:t>
      </w:r>
    </w:p>
    <w:p>
      <w:pPr>
        <w:spacing w:line="480" w:lineRule="exact"/>
        <w:ind w:firstLine="480" w:firstLineChars="200"/>
        <w:rPr>
          <w:rFonts w:ascii="宋体"/>
          <w:sz w:val="24"/>
        </w:rPr>
      </w:pPr>
      <w:r>
        <w:rPr>
          <w:rFonts w:hint="eastAsia" w:ascii="宋体" w:hAnsi="宋体"/>
          <w:sz w:val="24"/>
        </w:rPr>
        <w:t>甲方由于不可抗力的原因不能履行合同时，应及时向乙方和见证方、项目同级财政部门通报不能履行或不能完全履行的理由；乙方由于不可抗力的原因不能履行合同时，应在交货时间到期以前及时向甲方和见证方、项目同级财政部门通报不能履行或不能完全履行的理由；在取得有关主管机关证明以后，可以签订延期履行、部分履行补充合同或者不履行合同，并根据情况可部分或全部免予承担违约责任。</w:t>
      </w:r>
    </w:p>
    <w:p>
      <w:pPr>
        <w:spacing w:line="480" w:lineRule="exact"/>
        <w:ind w:firstLine="482" w:firstLineChars="200"/>
        <w:rPr>
          <w:rFonts w:ascii="宋体"/>
          <w:b/>
          <w:sz w:val="24"/>
        </w:rPr>
      </w:pPr>
      <w:r>
        <w:rPr>
          <w:rFonts w:hint="eastAsia" w:ascii="宋体" w:hAnsi="宋体"/>
          <w:b/>
          <w:sz w:val="24"/>
        </w:rPr>
        <w:t>九、</w:t>
      </w:r>
      <w:bookmarkEnd w:id="84"/>
      <w:bookmarkStart w:id="85" w:name="_Toc217446115"/>
      <w:r>
        <w:rPr>
          <w:rFonts w:hint="eastAsia" w:ascii="宋体" w:hAnsi="宋体"/>
          <w:b/>
          <w:sz w:val="24"/>
        </w:rPr>
        <w:t>争议解决办法</w:t>
      </w:r>
    </w:p>
    <w:p>
      <w:pPr>
        <w:spacing w:line="480" w:lineRule="exact"/>
        <w:ind w:firstLine="480" w:firstLineChars="200"/>
        <w:rPr>
          <w:rFonts w:ascii="宋体"/>
          <w:sz w:val="24"/>
        </w:rPr>
      </w:pPr>
      <w:r>
        <w:rPr>
          <w:rFonts w:ascii="宋体" w:hAnsi="宋体"/>
          <w:sz w:val="24"/>
        </w:rPr>
        <w:t>1</w:t>
      </w:r>
      <w:r>
        <w:rPr>
          <w:rFonts w:hint="eastAsia" w:ascii="宋体" w:hAnsi="宋体"/>
          <w:sz w:val="24"/>
        </w:rPr>
        <w:t>、因货物的质量问题发生争议，由质量技术监督部门或其指定的质量鉴定机构进行质量鉴定。货物符合标准的，鉴定费由甲方承担；货物不符合质量标准的，鉴定费由乙方承担。</w:t>
      </w:r>
    </w:p>
    <w:p>
      <w:pPr>
        <w:spacing w:line="480" w:lineRule="exact"/>
        <w:ind w:firstLine="480" w:firstLineChars="200"/>
        <w:rPr>
          <w:rFonts w:ascii="宋体"/>
          <w:sz w:val="24"/>
        </w:rPr>
      </w:pPr>
      <w:r>
        <w:rPr>
          <w:rFonts w:ascii="宋体" w:hAnsi="宋体"/>
          <w:sz w:val="24"/>
        </w:rPr>
        <w:t>2</w:t>
      </w:r>
      <w:r>
        <w:rPr>
          <w:rFonts w:hint="eastAsia" w:ascii="宋体" w:hAnsi="宋体"/>
          <w:sz w:val="24"/>
        </w:rPr>
        <w:t>、合同履行期间，若双方发生争议，可协商或由有关部门调解解决，协商或调解不成的，向甲方所在地人民法院起诉裁决。</w:t>
      </w:r>
    </w:p>
    <w:p>
      <w:pPr>
        <w:spacing w:line="480" w:lineRule="exact"/>
        <w:ind w:firstLine="482" w:firstLineChars="200"/>
        <w:rPr>
          <w:rFonts w:ascii="宋体"/>
          <w:b/>
          <w:sz w:val="24"/>
        </w:rPr>
      </w:pPr>
      <w:r>
        <w:rPr>
          <w:rFonts w:hint="eastAsia" w:ascii="宋体" w:hAnsi="宋体"/>
          <w:b/>
          <w:sz w:val="24"/>
        </w:rPr>
        <w:t>十一、其他</w:t>
      </w:r>
      <w:bookmarkEnd w:id="85"/>
    </w:p>
    <w:p>
      <w:pPr>
        <w:spacing w:line="480" w:lineRule="exact"/>
        <w:ind w:firstLine="480" w:firstLineChars="200"/>
        <w:rPr>
          <w:rFonts w:ascii="宋体"/>
          <w:sz w:val="24"/>
        </w:rPr>
      </w:pPr>
      <w:r>
        <w:rPr>
          <w:rFonts w:ascii="宋体" w:hAnsi="宋体"/>
          <w:sz w:val="24"/>
        </w:rPr>
        <w:t>1</w:t>
      </w:r>
      <w:r>
        <w:rPr>
          <w:rFonts w:hint="eastAsia" w:ascii="宋体" w:hAnsi="宋体"/>
          <w:sz w:val="24"/>
        </w:rPr>
        <w:t>、甲、乙双方约定其他事项：</w:t>
      </w:r>
    </w:p>
    <w:p>
      <w:pPr>
        <w:spacing w:line="48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w:t>
      </w:r>
    </w:p>
    <w:p>
      <w:pPr>
        <w:spacing w:line="48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w:t>
      </w:r>
    </w:p>
    <w:p>
      <w:pPr>
        <w:spacing w:line="48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w:t>
      </w:r>
    </w:p>
    <w:p>
      <w:pPr>
        <w:spacing w:line="480" w:lineRule="exact"/>
        <w:ind w:firstLine="480" w:firstLineChars="200"/>
        <w:rPr>
          <w:rFonts w:ascii="宋体"/>
          <w:sz w:val="24"/>
        </w:rPr>
      </w:pPr>
      <w:r>
        <w:rPr>
          <w:rFonts w:ascii="宋体" w:hAnsi="宋体"/>
          <w:sz w:val="24"/>
        </w:rPr>
        <w:t>2</w:t>
      </w:r>
      <w:r>
        <w:rPr>
          <w:rFonts w:hint="eastAsia" w:ascii="宋体" w:hAnsi="宋体"/>
          <w:sz w:val="24"/>
        </w:rPr>
        <w:t>、本合同壹式贰份，自双方签章之日起生效。甲方壹份，乙方壹份。</w:t>
      </w:r>
    </w:p>
    <w:p>
      <w:pPr>
        <w:spacing w:line="480" w:lineRule="exact"/>
        <w:ind w:firstLine="482" w:firstLineChars="200"/>
        <w:rPr>
          <w:rFonts w:ascii="宋体"/>
          <w:b/>
          <w:sz w:val="24"/>
        </w:rPr>
      </w:pPr>
      <w:r>
        <w:rPr>
          <w:rFonts w:hint="eastAsia" w:ascii="宋体" w:hAnsi="宋体"/>
          <w:b/>
          <w:sz w:val="24"/>
        </w:rPr>
        <w:t>附件：货物清单</w:t>
      </w:r>
    </w:p>
    <w:p>
      <w:pPr>
        <w:spacing w:line="480" w:lineRule="exact"/>
        <w:ind w:firstLine="480" w:firstLineChars="200"/>
        <w:rPr>
          <w:rFonts w:ascii="宋体"/>
          <w:sz w:val="24"/>
        </w:rPr>
      </w:pPr>
    </w:p>
    <w:p>
      <w:pPr>
        <w:spacing w:line="480" w:lineRule="exact"/>
        <w:ind w:firstLine="480" w:firstLineChars="200"/>
        <w:rPr>
          <w:rFonts w:ascii="宋体"/>
          <w:sz w:val="24"/>
        </w:rPr>
      </w:pPr>
      <w:r>
        <w:rPr>
          <w:rFonts w:hint="eastAsia" w:ascii="宋体" w:hAnsi="宋体"/>
          <w:sz w:val="24"/>
        </w:rPr>
        <w:t>甲方：</w:t>
      </w:r>
      <w:r>
        <w:rPr>
          <w:rFonts w:ascii="宋体" w:hAnsi="宋体"/>
          <w:sz w:val="24"/>
        </w:rPr>
        <w:t xml:space="preserve"> </w:t>
      </w:r>
      <w:r>
        <w:rPr>
          <w:rFonts w:hint="eastAsia" w:ascii="宋体" w:hAnsi="宋体"/>
          <w:sz w:val="24"/>
        </w:rPr>
        <w:t>（盖章）</w:t>
      </w:r>
      <w:r>
        <w:rPr>
          <w:rFonts w:ascii="宋体" w:hAnsi="宋体"/>
          <w:sz w:val="24"/>
        </w:rPr>
        <w:t xml:space="preserve">                       </w:t>
      </w:r>
      <w:r>
        <w:rPr>
          <w:rFonts w:hint="eastAsia" w:ascii="宋体" w:hAnsi="宋体"/>
          <w:sz w:val="24"/>
        </w:rPr>
        <w:t>乙方：</w:t>
      </w:r>
      <w:r>
        <w:rPr>
          <w:rFonts w:ascii="宋体" w:hAnsi="宋体"/>
          <w:sz w:val="24"/>
        </w:rPr>
        <w:t xml:space="preserve"> </w:t>
      </w:r>
      <w:r>
        <w:rPr>
          <w:rFonts w:hint="eastAsia" w:ascii="宋体" w:hAnsi="宋体"/>
          <w:sz w:val="24"/>
        </w:rPr>
        <w:t>（盖章）</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法定代表人（授权代表）</w:t>
      </w:r>
      <w:r>
        <w:rPr>
          <w:rFonts w:ascii="宋体" w:hAnsi="宋体"/>
          <w:sz w:val="24"/>
        </w:rPr>
        <w:t xml:space="preserve">                </w:t>
      </w:r>
      <w:r>
        <w:rPr>
          <w:rFonts w:hint="eastAsia" w:ascii="宋体" w:hAnsi="宋体"/>
          <w:sz w:val="24"/>
        </w:rPr>
        <w:t>法定代表人（授权代表）</w:t>
      </w:r>
    </w:p>
    <w:p>
      <w:pPr>
        <w:spacing w:line="480" w:lineRule="exact"/>
        <w:ind w:firstLine="480" w:firstLineChars="200"/>
        <w:rPr>
          <w:rFonts w:ascii="宋体"/>
          <w:sz w:val="24"/>
        </w:rPr>
      </w:pPr>
      <w:r>
        <w:rPr>
          <w:rFonts w:hint="eastAsia" w:ascii="宋体" w:hAnsi="宋体"/>
          <w:sz w:val="24"/>
        </w:rPr>
        <w:t>签字：</w:t>
      </w:r>
      <w:r>
        <w:rPr>
          <w:rFonts w:ascii="宋体" w:hAnsi="宋体"/>
          <w:sz w:val="24"/>
        </w:rPr>
        <w:t xml:space="preserve">                                </w:t>
      </w:r>
      <w:r>
        <w:rPr>
          <w:rFonts w:hint="eastAsia" w:ascii="宋体" w:hAnsi="宋体"/>
          <w:sz w:val="24"/>
        </w:rPr>
        <w:t>签字：</w:t>
      </w:r>
    </w:p>
    <w:p>
      <w:pPr>
        <w:spacing w:line="480" w:lineRule="exact"/>
        <w:ind w:firstLine="480" w:firstLineChars="200"/>
        <w:rPr>
          <w:rFonts w:ascii="宋体"/>
          <w:sz w:val="24"/>
        </w:rPr>
      </w:pPr>
      <w:r>
        <w:rPr>
          <w:rFonts w:hint="eastAsia" w:ascii="宋体" w:hAnsi="宋体"/>
          <w:sz w:val="24"/>
        </w:rPr>
        <w:t>组织机构代码：</w:t>
      </w:r>
      <w:r>
        <w:rPr>
          <w:rFonts w:ascii="宋体" w:hAnsi="宋体"/>
          <w:sz w:val="24"/>
        </w:rPr>
        <w:t xml:space="preserve">                        </w:t>
      </w:r>
      <w:r>
        <w:rPr>
          <w:rFonts w:hint="eastAsia" w:ascii="宋体" w:hAnsi="宋体"/>
          <w:sz w:val="24"/>
        </w:rPr>
        <w:t>组织机构代码：</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rPr>
        <w:t xml:space="preserve">                               </w:t>
      </w: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邮箱：</w:t>
      </w:r>
      <w:r>
        <w:rPr>
          <w:rFonts w:ascii="宋体" w:hAnsi="宋体"/>
          <w:sz w:val="24"/>
        </w:rPr>
        <w:t xml:space="preserve">                                </w:t>
      </w:r>
      <w:r>
        <w:rPr>
          <w:rFonts w:hint="eastAsia" w:ascii="宋体" w:hAnsi="宋体"/>
          <w:sz w:val="24"/>
        </w:rPr>
        <w:t>邮箱：</w:t>
      </w:r>
    </w:p>
    <w:p>
      <w:pPr>
        <w:spacing w:line="480" w:lineRule="exact"/>
        <w:ind w:firstLine="480" w:firstLineChars="200"/>
        <w:rPr>
          <w:rFonts w:ascii="宋体"/>
          <w:sz w:val="24"/>
        </w:rPr>
      </w:pPr>
      <w:r>
        <w:rPr>
          <w:rFonts w:hint="eastAsia" w:ascii="宋体" w:hAnsi="宋体"/>
          <w:sz w:val="24"/>
        </w:rPr>
        <w:t>签约日期：</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签约日期：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pStyle w:val="2"/>
      </w:pP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pStyle w:val="65"/>
        <w:ind w:firstLine="0" w:firstLineChars="0"/>
      </w:pPr>
    </w:p>
    <w:p>
      <w:pPr>
        <w:tabs>
          <w:tab w:val="left" w:pos="7665"/>
        </w:tabs>
        <w:spacing w:line="400" w:lineRule="exact"/>
        <w:jc w:val="center"/>
        <w:rPr>
          <w:rFonts w:ascii="宋体"/>
          <w:b/>
          <w:color w:val="000000"/>
          <w:sz w:val="36"/>
          <w:szCs w:val="36"/>
        </w:rPr>
      </w:pPr>
      <w:r>
        <w:rPr>
          <w:rFonts w:hint="eastAsia" w:ascii="宋体" w:hAnsi="宋体"/>
          <w:b/>
          <w:color w:val="000000"/>
          <w:sz w:val="36"/>
          <w:szCs w:val="36"/>
        </w:rPr>
        <w:t>第九章</w:t>
      </w:r>
      <w:r>
        <w:rPr>
          <w:rFonts w:ascii="宋体" w:hAnsi="宋体"/>
          <w:b/>
          <w:color w:val="000000"/>
          <w:sz w:val="36"/>
          <w:szCs w:val="36"/>
        </w:rPr>
        <w:t xml:space="preserve"> </w:t>
      </w:r>
      <w:r>
        <w:rPr>
          <w:rFonts w:hint="eastAsia" w:ascii="宋体" w:hAnsi="宋体"/>
          <w:b/>
          <w:color w:val="000000"/>
          <w:sz w:val="36"/>
          <w:szCs w:val="36"/>
        </w:rPr>
        <w:t>第二轮报价</w:t>
      </w:r>
    </w:p>
    <w:p>
      <w:pPr>
        <w:pStyle w:val="65"/>
        <w:ind w:firstLine="0" w:firstLineChars="0"/>
      </w:pPr>
    </w:p>
    <w:p>
      <w:pPr>
        <w:spacing w:line="300" w:lineRule="auto"/>
        <w:jc w:val="center"/>
        <w:rPr>
          <w:rFonts w:ascii="宋体"/>
          <w:b/>
          <w:sz w:val="36"/>
        </w:rPr>
      </w:pPr>
      <w:r>
        <w:rPr>
          <w:rFonts w:hint="eastAsia" w:ascii="宋体" w:hAnsi="宋体"/>
          <w:b/>
          <w:sz w:val="36"/>
          <w:lang w:val="en-US" w:eastAsia="zh-CN"/>
        </w:rPr>
        <w:t xml:space="preserve"> </w:t>
      </w:r>
      <w:r>
        <w:rPr>
          <w:rFonts w:hint="eastAsia" w:ascii="宋体" w:hAnsi="宋体"/>
          <w:b/>
          <w:sz w:val="36"/>
        </w:rPr>
        <w:t>第二轮报价</w:t>
      </w:r>
      <w:r>
        <w:rPr>
          <w:rFonts w:hint="eastAsia" w:ascii="宋体" w:hAnsi="宋体"/>
          <w:b/>
          <w:sz w:val="36"/>
          <w:lang w:eastAsia="zh-CN"/>
        </w:rPr>
        <w:t>表</w:t>
      </w:r>
    </w:p>
    <w:p>
      <w:pPr>
        <w:spacing w:line="500" w:lineRule="exact"/>
        <w:ind w:firstLine="480" w:firstLineChars="200"/>
        <w:rPr>
          <w:rFonts w:ascii="宋体"/>
          <w:sz w:val="24"/>
        </w:rPr>
      </w:pPr>
    </w:p>
    <w:p>
      <w:pPr>
        <w:spacing w:line="500" w:lineRule="exact"/>
        <w:ind w:firstLine="480" w:firstLineChars="200"/>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 xml:space="preserve">    </w:t>
      </w:r>
    </w:p>
    <w:p>
      <w:pPr>
        <w:jc w:val="left"/>
        <w:rPr>
          <w:rFonts w:ascii="宋体"/>
          <w:sz w:val="24"/>
        </w:rPr>
      </w:pPr>
      <w:r>
        <w:rPr>
          <w:rFonts w:ascii="宋体" w:hAnsi="宋体"/>
          <w:sz w:val="24"/>
        </w:rPr>
        <w:t>1</w:t>
      </w:r>
      <w:r>
        <w:rPr>
          <w:rFonts w:hint="eastAsia" w:ascii="宋体" w:hAnsi="宋体"/>
          <w:sz w:val="24"/>
        </w:rPr>
        <w:t>、根据你方的</w:t>
      </w:r>
      <w:r>
        <w:rPr>
          <w:rFonts w:hint="eastAsia" w:ascii="宋体" w:hAnsi="宋体"/>
          <w:sz w:val="24"/>
          <w:u w:val="single"/>
          <w:lang w:eastAsia="zh-CN"/>
        </w:rPr>
        <w:t>乐山一中多联机空调、精密空调采购</w:t>
      </w:r>
      <w:r>
        <w:rPr>
          <w:rFonts w:hint="eastAsia" w:ascii="宋体" w:hAnsi="宋体"/>
          <w:sz w:val="24"/>
          <w:u w:val="single"/>
        </w:rPr>
        <w:t>项目</w:t>
      </w:r>
      <w:r>
        <w:rPr>
          <w:rFonts w:hint="eastAsia" w:ascii="宋体" w:hAnsi="宋体"/>
          <w:sz w:val="24"/>
        </w:rPr>
        <w:t>竞争性谈判文件，遵照有关规定，经研究上述竞争性谈判文件须知及其他有关文件后，我方愿以以下报价并按竞争性谈判文件的要求完成此项目：</w:t>
      </w:r>
    </w:p>
    <w:p>
      <w:pPr>
        <w:spacing w:line="500" w:lineRule="exact"/>
        <w:ind w:firstLine="540" w:firstLineChars="225"/>
        <w:rPr>
          <w:rFonts w:ascii="宋体"/>
          <w:bCs/>
          <w:sz w:val="24"/>
        </w:rPr>
      </w:pPr>
      <w:r>
        <w:rPr>
          <w:rFonts w:hint="eastAsia" w:ascii="宋体" w:hAnsi="宋体"/>
          <w:bCs/>
          <w:sz w:val="24"/>
        </w:rPr>
        <w:t>小写：</w:t>
      </w:r>
      <w:r>
        <w:rPr>
          <w:rFonts w:ascii="宋体" w:hAnsi="宋体"/>
          <w:bCs/>
          <w:sz w:val="24"/>
          <w:u w:val="single"/>
        </w:rPr>
        <w:t xml:space="preserve">                </w:t>
      </w:r>
      <w:r>
        <w:rPr>
          <w:rFonts w:hint="eastAsia" w:ascii="宋体" w:hAnsi="宋体"/>
          <w:bCs/>
          <w:sz w:val="24"/>
        </w:rPr>
        <w:t>元，大写：</w:t>
      </w:r>
      <w:r>
        <w:rPr>
          <w:rFonts w:ascii="宋体" w:hAnsi="宋体"/>
          <w:bCs/>
          <w:sz w:val="24"/>
          <w:u w:val="single"/>
        </w:rPr>
        <w:t xml:space="preserve">                    </w:t>
      </w:r>
      <w:r>
        <w:rPr>
          <w:rFonts w:hint="eastAsia" w:ascii="宋体" w:hAnsi="宋体"/>
          <w:bCs/>
          <w:sz w:val="24"/>
          <w:u w:val="single"/>
        </w:rPr>
        <w:t>。</w:t>
      </w:r>
    </w:p>
    <w:p>
      <w:pPr>
        <w:widowControl/>
        <w:spacing w:line="500" w:lineRule="exact"/>
        <w:ind w:firstLine="480" w:firstLineChars="200"/>
        <w:jc w:val="left"/>
        <w:outlineLvl w:val="1"/>
        <w:rPr>
          <w:rFonts w:ascii="宋体"/>
          <w:sz w:val="24"/>
        </w:rPr>
      </w:pPr>
      <w:r>
        <w:rPr>
          <w:rFonts w:ascii="宋体" w:hAnsi="宋体"/>
          <w:sz w:val="24"/>
        </w:rPr>
        <w:t>2</w:t>
      </w:r>
      <w:r>
        <w:rPr>
          <w:rFonts w:hint="eastAsia" w:ascii="宋体" w:hAnsi="宋体"/>
          <w:sz w:val="24"/>
        </w:rPr>
        <w:t>、一旦我方成交，我方将严格履行政府采购合同规定的责任和义务。</w:t>
      </w:r>
    </w:p>
    <w:p>
      <w:pPr>
        <w:spacing w:line="500" w:lineRule="exact"/>
        <w:rPr>
          <w:rFonts w:ascii="宋体"/>
          <w:b/>
          <w:sz w:val="24"/>
          <w:u w:val="single"/>
        </w:rPr>
      </w:pPr>
    </w:p>
    <w:p>
      <w:pPr>
        <w:spacing w:line="500" w:lineRule="exact"/>
        <w:rPr>
          <w:rFonts w:ascii="宋体"/>
          <w:b/>
          <w:sz w:val="24"/>
          <w:u w:val="single"/>
        </w:rPr>
      </w:pPr>
    </w:p>
    <w:p>
      <w:pPr>
        <w:spacing w:line="500" w:lineRule="exact"/>
        <w:rPr>
          <w:rFonts w:ascii="宋体"/>
          <w:b/>
          <w:sz w:val="24"/>
          <w:u w:val="single"/>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ind w:firstLine="1680" w:firstLineChars="700"/>
        <w:rPr>
          <w:rFonts w:ascii="宋体"/>
          <w:sz w:val="24"/>
          <w:szCs w:val="20"/>
        </w:rPr>
      </w:pPr>
      <w:r>
        <w:rPr>
          <w:rFonts w:hint="eastAsia" w:ascii="宋体" w:hAnsi="宋体"/>
          <w:sz w:val="24"/>
        </w:rPr>
        <w:t>报价单位：</w:t>
      </w:r>
      <w:r>
        <w:rPr>
          <w:rFonts w:ascii="宋体" w:hAnsi="宋体"/>
          <w:sz w:val="24"/>
          <w:u w:val="single"/>
        </w:rPr>
        <w:t xml:space="preserve">                                      </w:t>
      </w:r>
      <w:r>
        <w:rPr>
          <w:rFonts w:hint="eastAsia" w:ascii="宋体" w:hAnsi="宋体"/>
          <w:sz w:val="24"/>
          <w:u w:val="single"/>
        </w:rPr>
        <w:t>（盖章）</w:t>
      </w:r>
    </w:p>
    <w:p>
      <w:pPr>
        <w:spacing w:line="500" w:lineRule="exact"/>
        <w:rPr>
          <w:rFonts w:ascii="宋体"/>
          <w:sz w:val="24"/>
        </w:rPr>
      </w:pPr>
    </w:p>
    <w:p>
      <w:pPr>
        <w:spacing w:line="500" w:lineRule="exact"/>
        <w:ind w:firstLine="1560" w:firstLineChars="650"/>
        <w:rPr>
          <w:rFonts w:ascii="宋体"/>
          <w:b/>
          <w:bCs/>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（签字或盖章）</w:t>
      </w:r>
    </w:p>
    <w:p>
      <w:pPr>
        <w:spacing w:line="500" w:lineRule="exact"/>
        <w:rPr>
          <w:rFonts w:ascii="宋体"/>
          <w:sz w:val="24"/>
        </w:rPr>
      </w:pPr>
    </w:p>
    <w:p>
      <w:pPr>
        <w:spacing w:line="500" w:lineRule="exact"/>
        <w:rPr>
          <w:rFonts w:ascii="宋体"/>
          <w:sz w:val="24"/>
        </w:rPr>
      </w:pPr>
    </w:p>
    <w:p>
      <w:pPr>
        <w:spacing w:line="500" w:lineRule="exact"/>
        <w:jc w:val="right"/>
        <w:rPr>
          <w:rFonts w:ascii="宋体"/>
          <w:sz w:val="24"/>
        </w:rPr>
      </w:pPr>
      <w:r>
        <w:rPr>
          <w:rFonts w:hint="eastAsia" w:ascii="宋体" w:hAnsi="宋体"/>
          <w:sz w:val="24"/>
        </w:rPr>
        <w:t>响应日期：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500" w:lineRule="exact"/>
        <w:ind w:firstLine="4800" w:firstLineChars="2000"/>
        <w:rPr>
          <w:rFonts w:ascii="宋体"/>
          <w:sz w:val="24"/>
        </w:rPr>
      </w:pPr>
    </w:p>
    <w:p>
      <w:pPr>
        <w:spacing w:line="500" w:lineRule="exact"/>
        <w:rPr>
          <w:rFonts w:ascii="楷体_GB2312" w:hAnsi="宋体" w:eastAsia="楷体_GB2312"/>
          <w:sz w:val="24"/>
        </w:rPr>
      </w:pPr>
    </w:p>
    <w:p>
      <w:pPr>
        <w:pStyle w:val="65"/>
        <w:ind w:firstLine="0" w:firstLineChars="0"/>
        <w:jc w:val="center"/>
        <w:rPr>
          <w:b/>
          <w:sz w:val="36"/>
          <w:szCs w:val="36"/>
        </w:rPr>
      </w:pPr>
      <w:r>
        <w:rPr>
          <w:rFonts w:hint="eastAsia"/>
          <w:b/>
          <w:sz w:val="36"/>
          <w:szCs w:val="36"/>
        </w:rPr>
        <w:br w:type="page"/>
      </w:r>
      <w:r>
        <w:rPr>
          <w:rFonts w:hint="eastAsia"/>
          <w:b/>
          <w:sz w:val="36"/>
          <w:szCs w:val="36"/>
        </w:rPr>
        <w:t>第二轮报价特别说明</w:t>
      </w:r>
    </w:p>
    <w:p>
      <w:pPr>
        <w:widowControl/>
        <w:spacing w:line="500" w:lineRule="exact"/>
        <w:ind w:firstLine="482" w:firstLineChars="200"/>
        <w:jc w:val="left"/>
        <w:outlineLvl w:val="1"/>
        <w:rPr>
          <w:rFonts w:ascii="宋体"/>
          <w:b/>
          <w:color w:val="FF0000"/>
          <w:sz w:val="24"/>
          <w:u w:val="single"/>
        </w:rPr>
      </w:pPr>
    </w:p>
    <w:p>
      <w:pPr>
        <w:widowControl/>
        <w:spacing w:line="500" w:lineRule="exact"/>
        <w:ind w:firstLine="482" w:firstLineChars="200"/>
        <w:jc w:val="left"/>
        <w:outlineLvl w:val="1"/>
        <w:rPr>
          <w:rFonts w:ascii="宋体"/>
          <w:b/>
          <w:color w:val="FF0000"/>
          <w:sz w:val="24"/>
          <w:u w:val="single"/>
        </w:rPr>
      </w:pPr>
    </w:p>
    <w:p>
      <w:pPr>
        <w:widowControl/>
        <w:spacing w:line="500" w:lineRule="exact"/>
        <w:ind w:firstLine="482" w:firstLineChars="200"/>
        <w:jc w:val="left"/>
        <w:outlineLvl w:val="1"/>
        <w:rPr>
          <w:rFonts w:ascii="宋体"/>
          <w:b/>
          <w:color w:val="auto"/>
          <w:sz w:val="24"/>
          <w:u w:val="single"/>
        </w:rPr>
      </w:pPr>
      <w:r>
        <w:rPr>
          <w:rFonts w:ascii="宋体" w:hAnsi="宋体"/>
          <w:b/>
          <w:color w:val="auto"/>
          <w:sz w:val="24"/>
          <w:u w:val="single"/>
        </w:rPr>
        <w:t>1</w:t>
      </w:r>
      <w:r>
        <w:rPr>
          <w:rFonts w:hint="eastAsia" w:ascii="宋体" w:hAnsi="宋体"/>
          <w:b/>
          <w:color w:val="auto"/>
          <w:sz w:val="24"/>
          <w:u w:val="single"/>
        </w:rPr>
        <w:t>、若谈判过程中采购需求无实质性变动，第二轮报价必须</w:t>
      </w:r>
      <w:r>
        <w:rPr>
          <w:rFonts w:hint="eastAsia" w:ascii="宋体" w:hAnsi="宋体"/>
          <w:b/>
          <w:color w:val="auto"/>
          <w:sz w:val="24"/>
          <w:u w:val="single"/>
          <w:lang w:eastAsia="zh-CN"/>
        </w:rPr>
        <w:t>不得高于</w:t>
      </w:r>
      <w:r>
        <w:rPr>
          <w:rFonts w:hint="eastAsia" w:ascii="宋体" w:hAnsi="宋体"/>
          <w:b/>
          <w:color w:val="auto"/>
          <w:sz w:val="24"/>
          <w:u w:val="single"/>
        </w:rPr>
        <w:t>报价文件中报价</w:t>
      </w:r>
      <w:r>
        <w:rPr>
          <w:rFonts w:hint="eastAsia" w:ascii="宋体" w:hAnsi="宋体"/>
          <w:b/>
          <w:color w:val="auto"/>
          <w:sz w:val="24"/>
          <w:u w:val="single"/>
          <w:lang w:eastAsia="zh-CN"/>
        </w:rPr>
        <w:t>；现场招标代理机构提供第二轮报价表，由谈判供应商填写。</w:t>
      </w:r>
      <w:r>
        <w:rPr>
          <w:rFonts w:ascii="宋体"/>
          <w:b/>
          <w:color w:val="auto"/>
          <w:sz w:val="24"/>
          <w:u w:val="single"/>
        </w:rPr>
        <w:t xml:space="preserve"> </w:t>
      </w:r>
    </w:p>
    <w:p>
      <w:pPr>
        <w:pStyle w:val="65"/>
        <w:ind w:firstLine="0" w:firstLineChars="0"/>
        <w:rPr>
          <w:b/>
          <w:color w:val="00B0F0"/>
          <w:sz w:val="36"/>
          <w:szCs w:val="36"/>
        </w:rPr>
      </w:pPr>
    </w:p>
    <w:sectPr>
      <w:footerReference r:id="rId5" w:type="default"/>
      <w:pgSz w:w="11907" w:h="16839"/>
      <w:pgMar w:top="1440" w:right="1800" w:bottom="1440" w:left="180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sz w:val="21"/>
        <w:szCs w:val="21"/>
        <w:lang w:val="zh-CN"/>
      </w:rPr>
      <w:t>-</w:t>
    </w:r>
    <w:r>
      <w:rPr>
        <w:rFonts w:ascii="宋体" w:hAnsi="宋体"/>
        <w:sz w:val="21"/>
        <w:szCs w:val="21"/>
      </w:rPr>
      <w:t xml:space="preserve"> 17 -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50 -</w:t>
    </w:r>
    <w:r>
      <w:rPr>
        <w:rFonts w:ascii="宋体" w:hAnsi="宋体"/>
        <w:sz w:val="28"/>
        <w:szCs w:val="28"/>
      </w:rPr>
      <w:fldChar w:fldCharType="end"/>
    </w:r>
  </w:p>
  <w:p>
    <w:pPr>
      <w:pStyle w:val="16"/>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9389D"/>
    <w:multiLevelType w:val="singleLevel"/>
    <w:tmpl w:val="D1D9389D"/>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200"/>
    <w:rsid w:val="00004B89"/>
    <w:rsid w:val="00004FB3"/>
    <w:rsid w:val="00006CEA"/>
    <w:rsid w:val="00007D34"/>
    <w:rsid w:val="000109B7"/>
    <w:rsid w:val="00011937"/>
    <w:rsid w:val="00013884"/>
    <w:rsid w:val="00015AD4"/>
    <w:rsid w:val="00015E10"/>
    <w:rsid w:val="000201AB"/>
    <w:rsid w:val="00020C0A"/>
    <w:rsid w:val="00021F2A"/>
    <w:rsid w:val="000222FA"/>
    <w:rsid w:val="00023E17"/>
    <w:rsid w:val="000246A1"/>
    <w:rsid w:val="00024772"/>
    <w:rsid w:val="00024A16"/>
    <w:rsid w:val="0002669F"/>
    <w:rsid w:val="00026E80"/>
    <w:rsid w:val="00031558"/>
    <w:rsid w:val="00031D73"/>
    <w:rsid w:val="00032335"/>
    <w:rsid w:val="00032783"/>
    <w:rsid w:val="00035948"/>
    <w:rsid w:val="00037841"/>
    <w:rsid w:val="00040637"/>
    <w:rsid w:val="000408C4"/>
    <w:rsid w:val="000415D6"/>
    <w:rsid w:val="00041FE4"/>
    <w:rsid w:val="0004635D"/>
    <w:rsid w:val="00046697"/>
    <w:rsid w:val="0004677D"/>
    <w:rsid w:val="000474DE"/>
    <w:rsid w:val="00050590"/>
    <w:rsid w:val="00051366"/>
    <w:rsid w:val="000517C7"/>
    <w:rsid w:val="000526C6"/>
    <w:rsid w:val="00052B12"/>
    <w:rsid w:val="00052CD1"/>
    <w:rsid w:val="00053337"/>
    <w:rsid w:val="00054BA4"/>
    <w:rsid w:val="00055C21"/>
    <w:rsid w:val="00056979"/>
    <w:rsid w:val="00057397"/>
    <w:rsid w:val="00061464"/>
    <w:rsid w:val="0006264C"/>
    <w:rsid w:val="00062E97"/>
    <w:rsid w:val="000657E0"/>
    <w:rsid w:val="0006634F"/>
    <w:rsid w:val="0006738D"/>
    <w:rsid w:val="000676DF"/>
    <w:rsid w:val="00070D82"/>
    <w:rsid w:val="0007177D"/>
    <w:rsid w:val="000731F0"/>
    <w:rsid w:val="00074138"/>
    <w:rsid w:val="000743DD"/>
    <w:rsid w:val="0007588A"/>
    <w:rsid w:val="00075F20"/>
    <w:rsid w:val="000812F3"/>
    <w:rsid w:val="00081A37"/>
    <w:rsid w:val="00081A47"/>
    <w:rsid w:val="00082B75"/>
    <w:rsid w:val="000839BF"/>
    <w:rsid w:val="00084183"/>
    <w:rsid w:val="0008437F"/>
    <w:rsid w:val="0008602F"/>
    <w:rsid w:val="000860FC"/>
    <w:rsid w:val="00086A4E"/>
    <w:rsid w:val="000873B3"/>
    <w:rsid w:val="00090600"/>
    <w:rsid w:val="00090A00"/>
    <w:rsid w:val="00092B4C"/>
    <w:rsid w:val="00093ABA"/>
    <w:rsid w:val="00094F51"/>
    <w:rsid w:val="00095148"/>
    <w:rsid w:val="000958DC"/>
    <w:rsid w:val="000963B8"/>
    <w:rsid w:val="000A1518"/>
    <w:rsid w:val="000A1D01"/>
    <w:rsid w:val="000A2A84"/>
    <w:rsid w:val="000A32C6"/>
    <w:rsid w:val="000A4196"/>
    <w:rsid w:val="000A42C7"/>
    <w:rsid w:val="000A4B2E"/>
    <w:rsid w:val="000A4EA5"/>
    <w:rsid w:val="000A4F0C"/>
    <w:rsid w:val="000B07DD"/>
    <w:rsid w:val="000B0F4B"/>
    <w:rsid w:val="000B12F7"/>
    <w:rsid w:val="000B1C2C"/>
    <w:rsid w:val="000B22AC"/>
    <w:rsid w:val="000B253A"/>
    <w:rsid w:val="000B2DD2"/>
    <w:rsid w:val="000B428C"/>
    <w:rsid w:val="000B58C4"/>
    <w:rsid w:val="000B7FD8"/>
    <w:rsid w:val="000C00DD"/>
    <w:rsid w:val="000C0146"/>
    <w:rsid w:val="000C1BCB"/>
    <w:rsid w:val="000C22DB"/>
    <w:rsid w:val="000C3110"/>
    <w:rsid w:val="000C3FBC"/>
    <w:rsid w:val="000C405E"/>
    <w:rsid w:val="000C4129"/>
    <w:rsid w:val="000C4762"/>
    <w:rsid w:val="000C5D2D"/>
    <w:rsid w:val="000D03B4"/>
    <w:rsid w:val="000D0846"/>
    <w:rsid w:val="000D0F0A"/>
    <w:rsid w:val="000D1FD7"/>
    <w:rsid w:val="000D44EA"/>
    <w:rsid w:val="000D4EFB"/>
    <w:rsid w:val="000D60C5"/>
    <w:rsid w:val="000D705A"/>
    <w:rsid w:val="000D7A45"/>
    <w:rsid w:val="000E5098"/>
    <w:rsid w:val="000E551F"/>
    <w:rsid w:val="000E583C"/>
    <w:rsid w:val="000F2A83"/>
    <w:rsid w:val="000F422B"/>
    <w:rsid w:val="000F4897"/>
    <w:rsid w:val="000F5C99"/>
    <w:rsid w:val="00100B7D"/>
    <w:rsid w:val="00100C85"/>
    <w:rsid w:val="00100FCD"/>
    <w:rsid w:val="00101565"/>
    <w:rsid w:val="0010167E"/>
    <w:rsid w:val="00102BEF"/>
    <w:rsid w:val="001033D2"/>
    <w:rsid w:val="001035A5"/>
    <w:rsid w:val="001114EB"/>
    <w:rsid w:val="001116C7"/>
    <w:rsid w:val="001119A8"/>
    <w:rsid w:val="00111F41"/>
    <w:rsid w:val="0011411F"/>
    <w:rsid w:val="00114DE5"/>
    <w:rsid w:val="00114EBA"/>
    <w:rsid w:val="001150A5"/>
    <w:rsid w:val="001176BD"/>
    <w:rsid w:val="0012276E"/>
    <w:rsid w:val="00122F42"/>
    <w:rsid w:val="00123E53"/>
    <w:rsid w:val="00126265"/>
    <w:rsid w:val="00126D87"/>
    <w:rsid w:val="00131F14"/>
    <w:rsid w:val="001329EB"/>
    <w:rsid w:val="00133244"/>
    <w:rsid w:val="001345C8"/>
    <w:rsid w:val="00134DF5"/>
    <w:rsid w:val="00135A93"/>
    <w:rsid w:val="00136485"/>
    <w:rsid w:val="00136D53"/>
    <w:rsid w:val="00142470"/>
    <w:rsid w:val="00142B9B"/>
    <w:rsid w:val="0014429A"/>
    <w:rsid w:val="001464DD"/>
    <w:rsid w:val="001500D3"/>
    <w:rsid w:val="00150BFF"/>
    <w:rsid w:val="00151441"/>
    <w:rsid w:val="00151A13"/>
    <w:rsid w:val="00152F7F"/>
    <w:rsid w:val="00152F8A"/>
    <w:rsid w:val="00153D4C"/>
    <w:rsid w:val="0015606A"/>
    <w:rsid w:val="0015612A"/>
    <w:rsid w:val="00156466"/>
    <w:rsid w:val="00156852"/>
    <w:rsid w:val="00156D44"/>
    <w:rsid w:val="001575FD"/>
    <w:rsid w:val="00161AEF"/>
    <w:rsid w:val="00162078"/>
    <w:rsid w:val="001633A3"/>
    <w:rsid w:val="001648CD"/>
    <w:rsid w:val="001651C1"/>
    <w:rsid w:val="001652F8"/>
    <w:rsid w:val="00165833"/>
    <w:rsid w:val="00166FD3"/>
    <w:rsid w:val="00167ED2"/>
    <w:rsid w:val="00170C8C"/>
    <w:rsid w:val="00175AEB"/>
    <w:rsid w:val="001763A5"/>
    <w:rsid w:val="00177EB9"/>
    <w:rsid w:val="0018382C"/>
    <w:rsid w:val="0018390E"/>
    <w:rsid w:val="00183F9B"/>
    <w:rsid w:val="0018449A"/>
    <w:rsid w:val="00184FD0"/>
    <w:rsid w:val="001854B0"/>
    <w:rsid w:val="00185A14"/>
    <w:rsid w:val="00185A39"/>
    <w:rsid w:val="00185F2C"/>
    <w:rsid w:val="00186AEA"/>
    <w:rsid w:val="001876EA"/>
    <w:rsid w:val="001877EC"/>
    <w:rsid w:val="00187C36"/>
    <w:rsid w:val="00187D88"/>
    <w:rsid w:val="001909DA"/>
    <w:rsid w:val="00193802"/>
    <w:rsid w:val="00193E56"/>
    <w:rsid w:val="00196B7A"/>
    <w:rsid w:val="001974BF"/>
    <w:rsid w:val="0019756E"/>
    <w:rsid w:val="001A0BE4"/>
    <w:rsid w:val="001A183A"/>
    <w:rsid w:val="001A4D34"/>
    <w:rsid w:val="001A67F1"/>
    <w:rsid w:val="001A761A"/>
    <w:rsid w:val="001B1A35"/>
    <w:rsid w:val="001B1EB5"/>
    <w:rsid w:val="001B22E9"/>
    <w:rsid w:val="001B3E78"/>
    <w:rsid w:val="001B4227"/>
    <w:rsid w:val="001B4B2D"/>
    <w:rsid w:val="001C1863"/>
    <w:rsid w:val="001C20D6"/>
    <w:rsid w:val="001C4A5B"/>
    <w:rsid w:val="001C5A7C"/>
    <w:rsid w:val="001C5AF6"/>
    <w:rsid w:val="001C695D"/>
    <w:rsid w:val="001D09B3"/>
    <w:rsid w:val="001D0F62"/>
    <w:rsid w:val="001D1D12"/>
    <w:rsid w:val="001D2331"/>
    <w:rsid w:val="001D3913"/>
    <w:rsid w:val="001D51B7"/>
    <w:rsid w:val="001D799A"/>
    <w:rsid w:val="001E012B"/>
    <w:rsid w:val="001E0521"/>
    <w:rsid w:val="001E12C0"/>
    <w:rsid w:val="001E148C"/>
    <w:rsid w:val="001E1662"/>
    <w:rsid w:val="001E3B05"/>
    <w:rsid w:val="001E4BFD"/>
    <w:rsid w:val="001E5BB0"/>
    <w:rsid w:val="001E6EF9"/>
    <w:rsid w:val="001F035E"/>
    <w:rsid w:val="001F64F5"/>
    <w:rsid w:val="001F6BD5"/>
    <w:rsid w:val="001F74E9"/>
    <w:rsid w:val="001F7DBD"/>
    <w:rsid w:val="00202AE6"/>
    <w:rsid w:val="00203068"/>
    <w:rsid w:val="002032C6"/>
    <w:rsid w:val="00206D18"/>
    <w:rsid w:val="0021013C"/>
    <w:rsid w:val="002120D0"/>
    <w:rsid w:val="002125E6"/>
    <w:rsid w:val="00213920"/>
    <w:rsid w:val="00213C6F"/>
    <w:rsid w:val="002214AE"/>
    <w:rsid w:val="00221F47"/>
    <w:rsid w:val="00224333"/>
    <w:rsid w:val="002246F4"/>
    <w:rsid w:val="00224CDC"/>
    <w:rsid w:val="002270B2"/>
    <w:rsid w:val="00227321"/>
    <w:rsid w:val="00230304"/>
    <w:rsid w:val="00230D10"/>
    <w:rsid w:val="002320BC"/>
    <w:rsid w:val="00233212"/>
    <w:rsid w:val="002332EA"/>
    <w:rsid w:val="002342C9"/>
    <w:rsid w:val="002373D5"/>
    <w:rsid w:val="00240448"/>
    <w:rsid w:val="00240784"/>
    <w:rsid w:val="00242277"/>
    <w:rsid w:val="0024316D"/>
    <w:rsid w:val="00244015"/>
    <w:rsid w:val="0024518B"/>
    <w:rsid w:val="0024682C"/>
    <w:rsid w:val="002470DA"/>
    <w:rsid w:val="00250692"/>
    <w:rsid w:val="00252DFC"/>
    <w:rsid w:val="0025359C"/>
    <w:rsid w:val="00255D4B"/>
    <w:rsid w:val="00260E91"/>
    <w:rsid w:val="00262A61"/>
    <w:rsid w:val="00263C90"/>
    <w:rsid w:val="00264935"/>
    <w:rsid w:val="00265F18"/>
    <w:rsid w:val="00267B91"/>
    <w:rsid w:val="002710BB"/>
    <w:rsid w:val="00277B58"/>
    <w:rsid w:val="00280D8F"/>
    <w:rsid w:val="00281347"/>
    <w:rsid w:val="00281907"/>
    <w:rsid w:val="00282C3E"/>
    <w:rsid w:val="002857AA"/>
    <w:rsid w:val="0028582F"/>
    <w:rsid w:val="00286A27"/>
    <w:rsid w:val="00287687"/>
    <w:rsid w:val="00287FD3"/>
    <w:rsid w:val="0029048E"/>
    <w:rsid w:val="00291539"/>
    <w:rsid w:val="002945D2"/>
    <w:rsid w:val="00294EBC"/>
    <w:rsid w:val="0029626C"/>
    <w:rsid w:val="00296ACA"/>
    <w:rsid w:val="002A0B7A"/>
    <w:rsid w:val="002A0C82"/>
    <w:rsid w:val="002A2F1A"/>
    <w:rsid w:val="002A6A39"/>
    <w:rsid w:val="002A6C18"/>
    <w:rsid w:val="002A7224"/>
    <w:rsid w:val="002B067F"/>
    <w:rsid w:val="002B25EB"/>
    <w:rsid w:val="002B5FCE"/>
    <w:rsid w:val="002B6D25"/>
    <w:rsid w:val="002B7D1D"/>
    <w:rsid w:val="002B7E6D"/>
    <w:rsid w:val="002C0964"/>
    <w:rsid w:val="002C24DA"/>
    <w:rsid w:val="002C3905"/>
    <w:rsid w:val="002C7DDE"/>
    <w:rsid w:val="002D0A09"/>
    <w:rsid w:val="002D3D0A"/>
    <w:rsid w:val="002D5D7E"/>
    <w:rsid w:val="002D73AE"/>
    <w:rsid w:val="002E13B6"/>
    <w:rsid w:val="002E1CD7"/>
    <w:rsid w:val="002E2016"/>
    <w:rsid w:val="002E372F"/>
    <w:rsid w:val="002E38A1"/>
    <w:rsid w:val="002E53EC"/>
    <w:rsid w:val="002E7B45"/>
    <w:rsid w:val="002F0750"/>
    <w:rsid w:val="002F0D48"/>
    <w:rsid w:val="002F3919"/>
    <w:rsid w:val="002F4012"/>
    <w:rsid w:val="002F5A38"/>
    <w:rsid w:val="002F6EEF"/>
    <w:rsid w:val="002F797B"/>
    <w:rsid w:val="00300805"/>
    <w:rsid w:val="00302602"/>
    <w:rsid w:val="0030262F"/>
    <w:rsid w:val="0030413D"/>
    <w:rsid w:val="00305CB0"/>
    <w:rsid w:val="0030638D"/>
    <w:rsid w:val="00306772"/>
    <w:rsid w:val="00306A59"/>
    <w:rsid w:val="00306F89"/>
    <w:rsid w:val="0030729C"/>
    <w:rsid w:val="0031060A"/>
    <w:rsid w:val="0031253B"/>
    <w:rsid w:val="00313BC1"/>
    <w:rsid w:val="00314009"/>
    <w:rsid w:val="003144CF"/>
    <w:rsid w:val="003147B3"/>
    <w:rsid w:val="00315B90"/>
    <w:rsid w:val="0031795E"/>
    <w:rsid w:val="00321BCE"/>
    <w:rsid w:val="00322BB8"/>
    <w:rsid w:val="003230A0"/>
    <w:rsid w:val="00323546"/>
    <w:rsid w:val="00326395"/>
    <w:rsid w:val="00327B03"/>
    <w:rsid w:val="00330499"/>
    <w:rsid w:val="00331EAB"/>
    <w:rsid w:val="00331FC6"/>
    <w:rsid w:val="0033261E"/>
    <w:rsid w:val="003331D2"/>
    <w:rsid w:val="0033430E"/>
    <w:rsid w:val="00334A11"/>
    <w:rsid w:val="00335511"/>
    <w:rsid w:val="00335BD1"/>
    <w:rsid w:val="00336A13"/>
    <w:rsid w:val="0033789C"/>
    <w:rsid w:val="00337C82"/>
    <w:rsid w:val="00340988"/>
    <w:rsid w:val="003419CA"/>
    <w:rsid w:val="00341A98"/>
    <w:rsid w:val="00346A47"/>
    <w:rsid w:val="0034725A"/>
    <w:rsid w:val="0035067D"/>
    <w:rsid w:val="00352BE5"/>
    <w:rsid w:val="003534C0"/>
    <w:rsid w:val="00353C5F"/>
    <w:rsid w:val="00354318"/>
    <w:rsid w:val="00354A64"/>
    <w:rsid w:val="00355FC0"/>
    <w:rsid w:val="00356EBE"/>
    <w:rsid w:val="003573AC"/>
    <w:rsid w:val="00364647"/>
    <w:rsid w:val="00365913"/>
    <w:rsid w:val="0037029D"/>
    <w:rsid w:val="00370C8A"/>
    <w:rsid w:val="00371FDC"/>
    <w:rsid w:val="0037288F"/>
    <w:rsid w:val="00372E53"/>
    <w:rsid w:val="0037405F"/>
    <w:rsid w:val="003748A2"/>
    <w:rsid w:val="00375F5B"/>
    <w:rsid w:val="00376AE8"/>
    <w:rsid w:val="00377222"/>
    <w:rsid w:val="00380C57"/>
    <w:rsid w:val="00381E2B"/>
    <w:rsid w:val="00383BFA"/>
    <w:rsid w:val="00384FE6"/>
    <w:rsid w:val="00386416"/>
    <w:rsid w:val="00391167"/>
    <w:rsid w:val="00392130"/>
    <w:rsid w:val="00393A1D"/>
    <w:rsid w:val="00395323"/>
    <w:rsid w:val="00395A66"/>
    <w:rsid w:val="00396685"/>
    <w:rsid w:val="003B035C"/>
    <w:rsid w:val="003B07A2"/>
    <w:rsid w:val="003B13FE"/>
    <w:rsid w:val="003B1AB5"/>
    <w:rsid w:val="003B4511"/>
    <w:rsid w:val="003B4C27"/>
    <w:rsid w:val="003B4C57"/>
    <w:rsid w:val="003B6959"/>
    <w:rsid w:val="003B6F87"/>
    <w:rsid w:val="003C0054"/>
    <w:rsid w:val="003C0851"/>
    <w:rsid w:val="003C14AB"/>
    <w:rsid w:val="003C1E7C"/>
    <w:rsid w:val="003C2A86"/>
    <w:rsid w:val="003C384D"/>
    <w:rsid w:val="003C4CE5"/>
    <w:rsid w:val="003C668B"/>
    <w:rsid w:val="003D0141"/>
    <w:rsid w:val="003D0DE3"/>
    <w:rsid w:val="003D1437"/>
    <w:rsid w:val="003D328F"/>
    <w:rsid w:val="003D4B45"/>
    <w:rsid w:val="003D54BF"/>
    <w:rsid w:val="003D5681"/>
    <w:rsid w:val="003D629B"/>
    <w:rsid w:val="003D6FFA"/>
    <w:rsid w:val="003E10AD"/>
    <w:rsid w:val="003E35F5"/>
    <w:rsid w:val="003F1B6B"/>
    <w:rsid w:val="003F1F79"/>
    <w:rsid w:val="003F2938"/>
    <w:rsid w:val="003F362D"/>
    <w:rsid w:val="003F3CFE"/>
    <w:rsid w:val="003F4265"/>
    <w:rsid w:val="003F4F88"/>
    <w:rsid w:val="00400273"/>
    <w:rsid w:val="00400415"/>
    <w:rsid w:val="00400575"/>
    <w:rsid w:val="00400F8F"/>
    <w:rsid w:val="00401075"/>
    <w:rsid w:val="00401CBD"/>
    <w:rsid w:val="00403397"/>
    <w:rsid w:val="00405597"/>
    <w:rsid w:val="004056A0"/>
    <w:rsid w:val="004071DA"/>
    <w:rsid w:val="004079D1"/>
    <w:rsid w:val="00413E13"/>
    <w:rsid w:val="00414AC5"/>
    <w:rsid w:val="004153E9"/>
    <w:rsid w:val="00415995"/>
    <w:rsid w:val="00420862"/>
    <w:rsid w:val="004233F9"/>
    <w:rsid w:val="00424278"/>
    <w:rsid w:val="004259A8"/>
    <w:rsid w:val="00425A7C"/>
    <w:rsid w:val="00427793"/>
    <w:rsid w:val="004277FA"/>
    <w:rsid w:val="004301A5"/>
    <w:rsid w:val="00431CBD"/>
    <w:rsid w:val="00432B93"/>
    <w:rsid w:val="00432E99"/>
    <w:rsid w:val="004349C5"/>
    <w:rsid w:val="00436108"/>
    <w:rsid w:val="004368E1"/>
    <w:rsid w:val="00436A1E"/>
    <w:rsid w:val="00437F68"/>
    <w:rsid w:val="00441691"/>
    <w:rsid w:val="004440D6"/>
    <w:rsid w:val="0044451B"/>
    <w:rsid w:val="00447F5D"/>
    <w:rsid w:val="00451934"/>
    <w:rsid w:val="004522CD"/>
    <w:rsid w:val="00453DA2"/>
    <w:rsid w:val="00454103"/>
    <w:rsid w:val="00454399"/>
    <w:rsid w:val="00456962"/>
    <w:rsid w:val="00457964"/>
    <w:rsid w:val="00461391"/>
    <w:rsid w:val="00463BA1"/>
    <w:rsid w:val="004643AF"/>
    <w:rsid w:val="004645DA"/>
    <w:rsid w:val="00464C62"/>
    <w:rsid w:val="00465A54"/>
    <w:rsid w:val="0046600C"/>
    <w:rsid w:val="00466209"/>
    <w:rsid w:val="00470274"/>
    <w:rsid w:val="00471F12"/>
    <w:rsid w:val="00472C02"/>
    <w:rsid w:val="00474121"/>
    <w:rsid w:val="0047453F"/>
    <w:rsid w:val="00474A2F"/>
    <w:rsid w:val="004753B1"/>
    <w:rsid w:val="004760B8"/>
    <w:rsid w:val="00476556"/>
    <w:rsid w:val="00477AD0"/>
    <w:rsid w:val="00482935"/>
    <w:rsid w:val="004837E8"/>
    <w:rsid w:val="00484A3D"/>
    <w:rsid w:val="0048581D"/>
    <w:rsid w:val="004859C3"/>
    <w:rsid w:val="00485EDF"/>
    <w:rsid w:val="00486E62"/>
    <w:rsid w:val="00487A87"/>
    <w:rsid w:val="004904F7"/>
    <w:rsid w:val="00490A1F"/>
    <w:rsid w:val="0049113E"/>
    <w:rsid w:val="004960BF"/>
    <w:rsid w:val="004967DA"/>
    <w:rsid w:val="004A11B8"/>
    <w:rsid w:val="004A2B4F"/>
    <w:rsid w:val="004A2F2D"/>
    <w:rsid w:val="004A4BD4"/>
    <w:rsid w:val="004A6596"/>
    <w:rsid w:val="004A75CA"/>
    <w:rsid w:val="004A7ED0"/>
    <w:rsid w:val="004B42C6"/>
    <w:rsid w:val="004B4E67"/>
    <w:rsid w:val="004B58B4"/>
    <w:rsid w:val="004B6063"/>
    <w:rsid w:val="004B7913"/>
    <w:rsid w:val="004B7CD4"/>
    <w:rsid w:val="004C127C"/>
    <w:rsid w:val="004C1A76"/>
    <w:rsid w:val="004C2D18"/>
    <w:rsid w:val="004C3CC5"/>
    <w:rsid w:val="004D17B5"/>
    <w:rsid w:val="004D1BB2"/>
    <w:rsid w:val="004D1CAF"/>
    <w:rsid w:val="004D1D4C"/>
    <w:rsid w:val="004D26AF"/>
    <w:rsid w:val="004D438D"/>
    <w:rsid w:val="004D6786"/>
    <w:rsid w:val="004D6AA0"/>
    <w:rsid w:val="004D6EA3"/>
    <w:rsid w:val="004E095F"/>
    <w:rsid w:val="004E0DC1"/>
    <w:rsid w:val="004E17D3"/>
    <w:rsid w:val="004E2BA2"/>
    <w:rsid w:val="004E33AA"/>
    <w:rsid w:val="004E4688"/>
    <w:rsid w:val="004E4ECE"/>
    <w:rsid w:val="004E5317"/>
    <w:rsid w:val="004E55B9"/>
    <w:rsid w:val="004E6518"/>
    <w:rsid w:val="004E7C5E"/>
    <w:rsid w:val="004F053A"/>
    <w:rsid w:val="004F2BA1"/>
    <w:rsid w:val="004F6640"/>
    <w:rsid w:val="005023EE"/>
    <w:rsid w:val="00504E1B"/>
    <w:rsid w:val="0050530C"/>
    <w:rsid w:val="005079F4"/>
    <w:rsid w:val="00507A20"/>
    <w:rsid w:val="00511336"/>
    <w:rsid w:val="00512813"/>
    <w:rsid w:val="00512F35"/>
    <w:rsid w:val="00516884"/>
    <w:rsid w:val="0051796C"/>
    <w:rsid w:val="0052129A"/>
    <w:rsid w:val="0052149F"/>
    <w:rsid w:val="005234C2"/>
    <w:rsid w:val="00523933"/>
    <w:rsid w:val="00524715"/>
    <w:rsid w:val="0052522E"/>
    <w:rsid w:val="005257A1"/>
    <w:rsid w:val="00525BE4"/>
    <w:rsid w:val="005275DB"/>
    <w:rsid w:val="00531E0F"/>
    <w:rsid w:val="00531EC1"/>
    <w:rsid w:val="00532281"/>
    <w:rsid w:val="00534655"/>
    <w:rsid w:val="0053654A"/>
    <w:rsid w:val="005379D8"/>
    <w:rsid w:val="0054439D"/>
    <w:rsid w:val="00544435"/>
    <w:rsid w:val="005455D7"/>
    <w:rsid w:val="00545ACC"/>
    <w:rsid w:val="0054613F"/>
    <w:rsid w:val="00546A3F"/>
    <w:rsid w:val="00546F02"/>
    <w:rsid w:val="00547477"/>
    <w:rsid w:val="00550637"/>
    <w:rsid w:val="00551E54"/>
    <w:rsid w:val="00552A5B"/>
    <w:rsid w:val="00555666"/>
    <w:rsid w:val="00557229"/>
    <w:rsid w:val="0055769A"/>
    <w:rsid w:val="005603D7"/>
    <w:rsid w:val="00560776"/>
    <w:rsid w:val="00561401"/>
    <w:rsid w:val="00562180"/>
    <w:rsid w:val="005630C2"/>
    <w:rsid w:val="005651F2"/>
    <w:rsid w:val="00566BF2"/>
    <w:rsid w:val="00567FBF"/>
    <w:rsid w:val="00573D6D"/>
    <w:rsid w:val="0057474A"/>
    <w:rsid w:val="00574E6B"/>
    <w:rsid w:val="00575EC8"/>
    <w:rsid w:val="005770E1"/>
    <w:rsid w:val="00582877"/>
    <w:rsid w:val="00585C10"/>
    <w:rsid w:val="00585D18"/>
    <w:rsid w:val="005876D8"/>
    <w:rsid w:val="00587FB3"/>
    <w:rsid w:val="00590091"/>
    <w:rsid w:val="00591410"/>
    <w:rsid w:val="0059168E"/>
    <w:rsid w:val="00591E80"/>
    <w:rsid w:val="00592118"/>
    <w:rsid w:val="0059553F"/>
    <w:rsid w:val="00596E4E"/>
    <w:rsid w:val="00597CD5"/>
    <w:rsid w:val="005A03D9"/>
    <w:rsid w:val="005A3B90"/>
    <w:rsid w:val="005A5642"/>
    <w:rsid w:val="005A5777"/>
    <w:rsid w:val="005A5A76"/>
    <w:rsid w:val="005A6B6C"/>
    <w:rsid w:val="005A6EDE"/>
    <w:rsid w:val="005B0037"/>
    <w:rsid w:val="005B01F0"/>
    <w:rsid w:val="005B0EA2"/>
    <w:rsid w:val="005B345C"/>
    <w:rsid w:val="005B3818"/>
    <w:rsid w:val="005B52B1"/>
    <w:rsid w:val="005B59F5"/>
    <w:rsid w:val="005C08FA"/>
    <w:rsid w:val="005C10F2"/>
    <w:rsid w:val="005C1D26"/>
    <w:rsid w:val="005C271D"/>
    <w:rsid w:val="005C3E17"/>
    <w:rsid w:val="005C6713"/>
    <w:rsid w:val="005D1258"/>
    <w:rsid w:val="005D14FA"/>
    <w:rsid w:val="005D296F"/>
    <w:rsid w:val="005D671F"/>
    <w:rsid w:val="005D72BC"/>
    <w:rsid w:val="005E0542"/>
    <w:rsid w:val="005E0927"/>
    <w:rsid w:val="005E0EB8"/>
    <w:rsid w:val="005E0F10"/>
    <w:rsid w:val="005E116D"/>
    <w:rsid w:val="005E15BA"/>
    <w:rsid w:val="005E290B"/>
    <w:rsid w:val="005E306B"/>
    <w:rsid w:val="005E4E76"/>
    <w:rsid w:val="005E61DB"/>
    <w:rsid w:val="005F0040"/>
    <w:rsid w:val="005F28F4"/>
    <w:rsid w:val="005F39AC"/>
    <w:rsid w:val="005F45CC"/>
    <w:rsid w:val="005F6406"/>
    <w:rsid w:val="00605136"/>
    <w:rsid w:val="006063A3"/>
    <w:rsid w:val="0060753A"/>
    <w:rsid w:val="00610DCC"/>
    <w:rsid w:val="00611B73"/>
    <w:rsid w:val="006120A9"/>
    <w:rsid w:val="00612C9E"/>
    <w:rsid w:val="0061409A"/>
    <w:rsid w:val="00614B06"/>
    <w:rsid w:val="00614DE1"/>
    <w:rsid w:val="00615914"/>
    <w:rsid w:val="006160F6"/>
    <w:rsid w:val="006169D0"/>
    <w:rsid w:val="00616C8F"/>
    <w:rsid w:val="00616EAA"/>
    <w:rsid w:val="00621870"/>
    <w:rsid w:val="00622EAF"/>
    <w:rsid w:val="00623615"/>
    <w:rsid w:val="006246D8"/>
    <w:rsid w:val="00626234"/>
    <w:rsid w:val="00626556"/>
    <w:rsid w:val="00626C79"/>
    <w:rsid w:val="00627813"/>
    <w:rsid w:val="00633FA7"/>
    <w:rsid w:val="0063436C"/>
    <w:rsid w:val="00643045"/>
    <w:rsid w:val="006437C9"/>
    <w:rsid w:val="00645C78"/>
    <w:rsid w:val="00646470"/>
    <w:rsid w:val="00646570"/>
    <w:rsid w:val="006467A5"/>
    <w:rsid w:val="006467AE"/>
    <w:rsid w:val="00646FC9"/>
    <w:rsid w:val="0065007F"/>
    <w:rsid w:val="00650EC4"/>
    <w:rsid w:val="00651CFB"/>
    <w:rsid w:val="00651D15"/>
    <w:rsid w:val="00652426"/>
    <w:rsid w:val="00652D66"/>
    <w:rsid w:val="006530CF"/>
    <w:rsid w:val="00654741"/>
    <w:rsid w:val="0065519A"/>
    <w:rsid w:val="00655A8C"/>
    <w:rsid w:val="0065793E"/>
    <w:rsid w:val="00662776"/>
    <w:rsid w:val="00666637"/>
    <w:rsid w:val="006666FB"/>
    <w:rsid w:val="0066748C"/>
    <w:rsid w:val="0066773D"/>
    <w:rsid w:val="00667F67"/>
    <w:rsid w:val="006708E4"/>
    <w:rsid w:val="00670BD0"/>
    <w:rsid w:val="006727BE"/>
    <w:rsid w:val="006733AC"/>
    <w:rsid w:val="00674352"/>
    <w:rsid w:val="00677EB4"/>
    <w:rsid w:val="0068055C"/>
    <w:rsid w:val="00680F34"/>
    <w:rsid w:val="006815B2"/>
    <w:rsid w:val="00681C9F"/>
    <w:rsid w:val="00682060"/>
    <w:rsid w:val="006825D3"/>
    <w:rsid w:val="006826B4"/>
    <w:rsid w:val="006826F0"/>
    <w:rsid w:val="00682AC8"/>
    <w:rsid w:val="006831E7"/>
    <w:rsid w:val="0068375A"/>
    <w:rsid w:val="006837AB"/>
    <w:rsid w:val="00684F50"/>
    <w:rsid w:val="0068510B"/>
    <w:rsid w:val="00685E9A"/>
    <w:rsid w:val="00687E71"/>
    <w:rsid w:val="00690343"/>
    <w:rsid w:val="00692DF5"/>
    <w:rsid w:val="0069397B"/>
    <w:rsid w:val="006959B9"/>
    <w:rsid w:val="00697281"/>
    <w:rsid w:val="006973DA"/>
    <w:rsid w:val="00697D05"/>
    <w:rsid w:val="006A0322"/>
    <w:rsid w:val="006A0C8E"/>
    <w:rsid w:val="006A2572"/>
    <w:rsid w:val="006A3D8E"/>
    <w:rsid w:val="006A45A1"/>
    <w:rsid w:val="006A4E33"/>
    <w:rsid w:val="006A5561"/>
    <w:rsid w:val="006A6791"/>
    <w:rsid w:val="006A7A33"/>
    <w:rsid w:val="006A7FB3"/>
    <w:rsid w:val="006A7FB6"/>
    <w:rsid w:val="006B3179"/>
    <w:rsid w:val="006B3693"/>
    <w:rsid w:val="006B43B6"/>
    <w:rsid w:val="006B55E6"/>
    <w:rsid w:val="006B5CBA"/>
    <w:rsid w:val="006B5F8C"/>
    <w:rsid w:val="006B6634"/>
    <w:rsid w:val="006B728F"/>
    <w:rsid w:val="006B7390"/>
    <w:rsid w:val="006B73C5"/>
    <w:rsid w:val="006B791C"/>
    <w:rsid w:val="006C1C4A"/>
    <w:rsid w:val="006C34E1"/>
    <w:rsid w:val="006C3CD7"/>
    <w:rsid w:val="006C434D"/>
    <w:rsid w:val="006C5DBB"/>
    <w:rsid w:val="006C5EA7"/>
    <w:rsid w:val="006C752A"/>
    <w:rsid w:val="006C7E8F"/>
    <w:rsid w:val="006D00F5"/>
    <w:rsid w:val="006D4E10"/>
    <w:rsid w:val="006D539E"/>
    <w:rsid w:val="006D5541"/>
    <w:rsid w:val="006D7AEE"/>
    <w:rsid w:val="006E0367"/>
    <w:rsid w:val="006E0F4A"/>
    <w:rsid w:val="006E1B6F"/>
    <w:rsid w:val="006E222F"/>
    <w:rsid w:val="006E280B"/>
    <w:rsid w:val="006E2904"/>
    <w:rsid w:val="006E3610"/>
    <w:rsid w:val="006E3819"/>
    <w:rsid w:val="006E3977"/>
    <w:rsid w:val="006E3EA3"/>
    <w:rsid w:val="006E45EC"/>
    <w:rsid w:val="006E57C3"/>
    <w:rsid w:val="006E5FAB"/>
    <w:rsid w:val="006E6C7E"/>
    <w:rsid w:val="006F098D"/>
    <w:rsid w:val="006F0A22"/>
    <w:rsid w:val="006F19FC"/>
    <w:rsid w:val="006F5942"/>
    <w:rsid w:val="006F6F4D"/>
    <w:rsid w:val="006F7134"/>
    <w:rsid w:val="006F72D9"/>
    <w:rsid w:val="006F7D3A"/>
    <w:rsid w:val="007038FE"/>
    <w:rsid w:val="00706597"/>
    <w:rsid w:val="00707AF6"/>
    <w:rsid w:val="00707B59"/>
    <w:rsid w:val="0071161C"/>
    <w:rsid w:val="007119C7"/>
    <w:rsid w:val="007131BE"/>
    <w:rsid w:val="00713216"/>
    <w:rsid w:val="00716115"/>
    <w:rsid w:val="00720DE0"/>
    <w:rsid w:val="00721582"/>
    <w:rsid w:val="00721A89"/>
    <w:rsid w:val="007225A9"/>
    <w:rsid w:val="007234D6"/>
    <w:rsid w:val="007236E6"/>
    <w:rsid w:val="0072427E"/>
    <w:rsid w:val="007252FD"/>
    <w:rsid w:val="00730609"/>
    <w:rsid w:val="007313B7"/>
    <w:rsid w:val="00731DA2"/>
    <w:rsid w:val="0073276D"/>
    <w:rsid w:val="00734122"/>
    <w:rsid w:val="00737F15"/>
    <w:rsid w:val="0074082A"/>
    <w:rsid w:val="007423F5"/>
    <w:rsid w:val="00742877"/>
    <w:rsid w:val="0074393D"/>
    <w:rsid w:val="00743991"/>
    <w:rsid w:val="00746AD4"/>
    <w:rsid w:val="00746B27"/>
    <w:rsid w:val="007515C4"/>
    <w:rsid w:val="00752C1C"/>
    <w:rsid w:val="007540CC"/>
    <w:rsid w:val="00755A08"/>
    <w:rsid w:val="00755D10"/>
    <w:rsid w:val="00756231"/>
    <w:rsid w:val="007566E7"/>
    <w:rsid w:val="00757287"/>
    <w:rsid w:val="00757D3C"/>
    <w:rsid w:val="00762466"/>
    <w:rsid w:val="00764146"/>
    <w:rsid w:val="007646F7"/>
    <w:rsid w:val="007663CC"/>
    <w:rsid w:val="00766C89"/>
    <w:rsid w:val="007673B6"/>
    <w:rsid w:val="007707AA"/>
    <w:rsid w:val="00771D67"/>
    <w:rsid w:val="00772DBF"/>
    <w:rsid w:val="00774962"/>
    <w:rsid w:val="00780DCA"/>
    <w:rsid w:val="007818C9"/>
    <w:rsid w:val="00782920"/>
    <w:rsid w:val="00785B32"/>
    <w:rsid w:val="007865E1"/>
    <w:rsid w:val="007866F2"/>
    <w:rsid w:val="00786C7F"/>
    <w:rsid w:val="0079064A"/>
    <w:rsid w:val="0079221D"/>
    <w:rsid w:val="00794130"/>
    <w:rsid w:val="007A009E"/>
    <w:rsid w:val="007A01F7"/>
    <w:rsid w:val="007A0F8C"/>
    <w:rsid w:val="007A13C0"/>
    <w:rsid w:val="007A25BD"/>
    <w:rsid w:val="007A4490"/>
    <w:rsid w:val="007A48C0"/>
    <w:rsid w:val="007A4F56"/>
    <w:rsid w:val="007A5F1C"/>
    <w:rsid w:val="007A630B"/>
    <w:rsid w:val="007A7069"/>
    <w:rsid w:val="007A70D1"/>
    <w:rsid w:val="007A72A6"/>
    <w:rsid w:val="007A7526"/>
    <w:rsid w:val="007B0270"/>
    <w:rsid w:val="007B153E"/>
    <w:rsid w:val="007B283B"/>
    <w:rsid w:val="007B2F12"/>
    <w:rsid w:val="007B688E"/>
    <w:rsid w:val="007B6900"/>
    <w:rsid w:val="007B6E5E"/>
    <w:rsid w:val="007B7884"/>
    <w:rsid w:val="007C0294"/>
    <w:rsid w:val="007C12CC"/>
    <w:rsid w:val="007C1322"/>
    <w:rsid w:val="007C3B0F"/>
    <w:rsid w:val="007C563E"/>
    <w:rsid w:val="007C58F6"/>
    <w:rsid w:val="007C6221"/>
    <w:rsid w:val="007C74F4"/>
    <w:rsid w:val="007C7A1B"/>
    <w:rsid w:val="007D1D8B"/>
    <w:rsid w:val="007D25A6"/>
    <w:rsid w:val="007D425A"/>
    <w:rsid w:val="007D45A9"/>
    <w:rsid w:val="007D5A19"/>
    <w:rsid w:val="007E193D"/>
    <w:rsid w:val="007E31A6"/>
    <w:rsid w:val="007E37B8"/>
    <w:rsid w:val="007E4F90"/>
    <w:rsid w:val="007E79B1"/>
    <w:rsid w:val="007F00ED"/>
    <w:rsid w:val="007F25C1"/>
    <w:rsid w:val="007F2DF6"/>
    <w:rsid w:val="007F5FAD"/>
    <w:rsid w:val="007F620C"/>
    <w:rsid w:val="007F66EC"/>
    <w:rsid w:val="007F6CB0"/>
    <w:rsid w:val="008004E8"/>
    <w:rsid w:val="00800BB6"/>
    <w:rsid w:val="00800BE0"/>
    <w:rsid w:val="00801B05"/>
    <w:rsid w:val="008025D3"/>
    <w:rsid w:val="00803005"/>
    <w:rsid w:val="00803799"/>
    <w:rsid w:val="00807A32"/>
    <w:rsid w:val="00807BB1"/>
    <w:rsid w:val="008102C8"/>
    <w:rsid w:val="00811A19"/>
    <w:rsid w:val="008127C3"/>
    <w:rsid w:val="00813B77"/>
    <w:rsid w:val="0081715B"/>
    <w:rsid w:val="0081735D"/>
    <w:rsid w:val="00817D26"/>
    <w:rsid w:val="00821A14"/>
    <w:rsid w:val="00825C03"/>
    <w:rsid w:val="008266FA"/>
    <w:rsid w:val="0082752B"/>
    <w:rsid w:val="00830484"/>
    <w:rsid w:val="00830A98"/>
    <w:rsid w:val="0083100F"/>
    <w:rsid w:val="00831330"/>
    <w:rsid w:val="00831AF4"/>
    <w:rsid w:val="008373DB"/>
    <w:rsid w:val="00840D1C"/>
    <w:rsid w:val="00841CA6"/>
    <w:rsid w:val="008425B7"/>
    <w:rsid w:val="00842BE8"/>
    <w:rsid w:val="00845524"/>
    <w:rsid w:val="00845AE5"/>
    <w:rsid w:val="00847236"/>
    <w:rsid w:val="008510BC"/>
    <w:rsid w:val="0085131C"/>
    <w:rsid w:val="00851335"/>
    <w:rsid w:val="00851D92"/>
    <w:rsid w:val="00852E08"/>
    <w:rsid w:val="00854F3C"/>
    <w:rsid w:val="00857EA5"/>
    <w:rsid w:val="0086048E"/>
    <w:rsid w:val="0086190B"/>
    <w:rsid w:val="0086322E"/>
    <w:rsid w:val="00864CF5"/>
    <w:rsid w:val="00866E79"/>
    <w:rsid w:val="00866EA7"/>
    <w:rsid w:val="0087069A"/>
    <w:rsid w:val="00870D3F"/>
    <w:rsid w:val="0087135D"/>
    <w:rsid w:val="00873AD3"/>
    <w:rsid w:val="00873CAF"/>
    <w:rsid w:val="00874451"/>
    <w:rsid w:val="00875714"/>
    <w:rsid w:val="008771C5"/>
    <w:rsid w:val="00877E1E"/>
    <w:rsid w:val="00880823"/>
    <w:rsid w:val="008834FA"/>
    <w:rsid w:val="00884F4B"/>
    <w:rsid w:val="00885420"/>
    <w:rsid w:val="00886010"/>
    <w:rsid w:val="00887A37"/>
    <w:rsid w:val="008944AF"/>
    <w:rsid w:val="0089587E"/>
    <w:rsid w:val="00895AE7"/>
    <w:rsid w:val="008970D5"/>
    <w:rsid w:val="00897F18"/>
    <w:rsid w:val="008A0734"/>
    <w:rsid w:val="008A12A4"/>
    <w:rsid w:val="008A4078"/>
    <w:rsid w:val="008A4D8F"/>
    <w:rsid w:val="008A773B"/>
    <w:rsid w:val="008A773E"/>
    <w:rsid w:val="008A77D3"/>
    <w:rsid w:val="008B0085"/>
    <w:rsid w:val="008B0F81"/>
    <w:rsid w:val="008B2B51"/>
    <w:rsid w:val="008B346E"/>
    <w:rsid w:val="008B4E2A"/>
    <w:rsid w:val="008B5136"/>
    <w:rsid w:val="008B68FD"/>
    <w:rsid w:val="008C1831"/>
    <w:rsid w:val="008C2AE5"/>
    <w:rsid w:val="008C2CAE"/>
    <w:rsid w:val="008C2E09"/>
    <w:rsid w:val="008C32D0"/>
    <w:rsid w:val="008C3677"/>
    <w:rsid w:val="008C3970"/>
    <w:rsid w:val="008C48F8"/>
    <w:rsid w:val="008C5BEC"/>
    <w:rsid w:val="008C74E6"/>
    <w:rsid w:val="008D3C61"/>
    <w:rsid w:val="008D6485"/>
    <w:rsid w:val="008D706D"/>
    <w:rsid w:val="008D7542"/>
    <w:rsid w:val="008E1ADA"/>
    <w:rsid w:val="008E1C35"/>
    <w:rsid w:val="008E2427"/>
    <w:rsid w:val="008E3BF0"/>
    <w:rsid w:val="008E468B"/>
    <w:rsid w:val="008E46ED"/>
    <w:rsid w:val="008E512D"/>
    <w:rsid w:val="008E5891"/>
    <w:rsid w:val="008E5F09"/>
    <w:rsid w:val="008F1C1A"/>
    <w:rsid w:val="008F1DDA"/>
    <w:rsid w:val="008F2063"/>
    <w:rsid w:val="008F2A49"/>
    <w:rsid w:val="008F39B8"/>
    <w:rsid w:val="008F3A14"/>
    <w:rsid w:val="008F4222"/>
    <w:rsid w:val="008F6979"/>
    <w:rsid w:val="00901748"/>
    <w:rsid w:val="009018E5"/>
    <w:rsid w:val="00901C1E"/>
    <w:rsid w:val="00902CF4"/>
    <w:rsid w:val="00904363"/>
    <w:rsid w:val="0090478A"/>
    <w:rsid w:val="00904E21"/>
    <w:rsid w:val="009056D3"/>
    <w:rsid w:val="00905841"/>
    <w:rsid w:val="00907D77"/>
    <w:rsid w:val="00910778"/>
    <w:rsid w:val="00910F99"/>
    <w:rsid w:val="009111C4"/>
    <w:rsid w:val="00912822"/>
    <w:rsid w:val="00916557"/>
    <w:rsid w:val="00916B28"/>
    <w:rsid w:val="00920A89"/>
    <w:rsid w:val="00921F6C"/>
    <w:rsid w:val="00922A5E"/>
    <w:rsid w:val="0092358B"/>
    <w:rsid w:val="009235E0"/>
    <w:rsid w:val="009247C4"/>
    <w:rsid w:val="00924A8B"/>
    <w:rsid w:val="0092521F"/>
    <w:rsid w:val="00926E97"/>
    <w:rsid w:val="0092700A"/>
    <w:rsid w:val="00927144"/>
    <w:rsid w:val="009306D2"/>
    <w:rsid w:val="00933D99"/>
    <w:rsid w:val="009346ED"/>
    <w:rsid w:val="00935053"/>
    <w:rsid w:val="0093790A"/>
    <w:rsid w:val="00945A9B"/>
    <w:rsid w:val="00947548"/>
    <w:rsid w:val="009528ED"/>
    <w:rsid w:val="00952B22"/>
    <w:rsid w:val="00953304"/>
    <w:rsid w:val="00954F7F"/>
    <w:rsid w:val="00956519"/>
    <w:rsid w:val="009618EC"/>
    <w:rsid w:val="00961BBD"/>
    <w:rsid w:val="00962308"/>
    <w:rsid w:val="0096295D"/>
    <w:rsid w:val="00964086"/>
    <w:rsid w:val="00964479"/>
    <w:rsid w:val="00966399"/>
    <w:rsid w:val="00970924"/>
    <w:rsid w:val="009717A5"/>
    <w:rsid w:val="0097195D"/>
    <w:rsid w:val="009721A4"/>
    <w:rsid w:val="009752EE"/>
    <w:rsid w:val="00976204"/>
    <w:rsid w:val="00982994"/>
    <w:rsid w:val="00983A7C"/>
    <w:rsid w:val="00984E58"/>
    <w:rsid w:val="0098561A"/>
    <w:rsid w:val="0098675D"/>
    <w:rsid w:val="009872F6"/>
    <w:rsid w:val="009875D7"/>
    <w:rsid w:val="00990E2B"/>
    <w:rsid w:val="00993E2E"/>
    <w:rsid w:val="0099514C"/>
    <w:rsid w:val="00995594"/>
    <w:rsid w:val="00996CE3"/>
    <w:rsid w:val="009A07C7"/>
    <w:rsid w:val="009A0958"/>
    <w:rsid w:val="009A1FE1"/>
    <w:rsid w:val="009A20D0"/>
    <w:rsid w:val="009A4BD5"/>
    <w:rsid w:val="009A5259"/>
    <w:rsid w:val="009A6CC8"/>
    <w:rsid w:val="009A7807"/>
    <w:rsid w:val="009B0A13"/>
    <w:rsid w:val="009B3593"/>
    <w:rsid w:val="009B38F6"/>
    <w:rsid w:val="009B5022"/>
    <w:rsid w:val="009B639A"/>
    <w:rsid w:val="009C17E0"/>
    <w:rsid w:val="009C2134"/>
    <w:rsid w:val="009C21A8"/>
    <w:rsid w:val="009C3988"/>
    <w:rsid w:val="009C3CAF"/>
    <w:rsid w:val="009D004A"/>
    <w:rsid w:val="009D0197"/>
    <w:rsid w:val="009D15EA"/>
    <w:rsid w:val="009D19AE"/>
    <w:rsid w:val="009D1A19"/>
    <w:rsid w:val="009D2109"/>
    <w:rsid w:val="009D2805"/>
    <w:rsid w:val="009D2D31"/>
    <w:rsid w:val="009D3609"/>
    <w:rsid w:val="009D5637"/>
    <w:rsid w:val="009D6A24"/>
    <w:rsid w:val="009D7994"/>
    <w:rsid w:val="009E3963"/>
    <w:rsid w:val="009E46B1"/>
    <w:rsid w:val="009E6462"/>
    <w:rsid w:val="009E7AD9"/>
    <w:rsid w:val="009E7F81"/>
    <w:rsid w:val="009F1FFE"/>
    <w:rsid w:val="009F25D1"/>
    <w:rsid w:val="009F31B2"/>
    <w:rsid w:val="009F37FE"/>
    <w:rsid w:val="009F60DF"/>
    <w:rsid w:val="009F77A2"/>
    <w:rsid w:val="00A04DCF"/>
    <w:rsid w:val="00A066BF"/>
    <w:rsid w:val="00A06F54"/>
    <w:rsid w:val="00A075EF"/>
    <w:rsid w:val="00A100BF"/>
    <w:rsid w:val="00A107A2"/>
    <w:rsid w:val="00A1253B"/>
    <w:rsid w:val="00A130E7"/>
    <w:rsid w:val="00A17860"/>
    <w:rsid w:val="00A20318"/>
    <w:rsid w:val="00A20BDF"/>
    <w:rsid w:val="00A21609"/>
    <w:rsid w:val="00A227B0"/>
    <w:rsid w:val="00A25B97"/>
    <w:rsid w:val="00A3179E"/>
    <w:rsid w:val="00A33051"/>
    <w:rsid w:val="00A331CA"/>
    <w:rsid w:val="00A33805"/>
    <w:rsid w:val="00A33AFF"/>
    <w:rsid w:val="00A347D9"/>
    <w:rsid w:val="00A34AB7"/>
    <w:rsid w:val="00A34DB9"/>
    <w:rsid w:val="00A3546D"/>
    <w:rsid w:val="00A35DEB"/>
    <w:rsid w:val="00A365D7"/>
    <w:rsid w:val="00A36E24"/>
    <w:rsid w:val="00A3731C"/>
    <w:rsid w:val="00A373E6"/>
    <w:rsid w:val="00A3757E"/>
    <w:rsid w:val="00A37C09"/>
    <w:rsid w:val="00A40262"/>
    <w:rsid w:val="00A40BCF"/>
    <w:rsid w:val="00A4221D"/>
    <w:rsid w:val="00A44788"/>
    <w:rsid w:val="00A450A0"/>
    <w:rsid w:val="00A46D08"/>
    <w:rsid w:val="00A47CB3"/>
    <w:rsid w:val="00A51A79"/>
    <w:rsid w:val="00A52119"/>
    <w:rsid w:val="00A53021"/>
    <w:rsid w:val="00A550F1"/>
    <w:rsid w:val="00A5544C"/>
    <w:rsid w:val="00A55909"/>
    <w:rsid w:val="00A6271C"/>
    <w:rsid w:val="00A65E47"/>
    <w:rsid w:val="00A667F0"/>
    <w:rsid w:val="00A67908"/>
    <w:rsid w:val="00A70274"/>
    <w:rsid w:val="00A708C8"/>
    <w:rsid w:val="00A709B5"/>
    <w:rsid w:val="00A71F21"/>
    <w:rsid w:val="00A71F44"/>
    <w:rsid w:val="00A72A33"/>
    <w:rsid w:val="00A7376A"/>
    <w:rsid w:val="00A737B7"/>
    <w:rsid w:val="00A76097"/>
    <w:rsid w:val="00A77774"/>
    <w:rsid w:val="00A80B2E"/>
    <w:rsid w:val="00A80DB3"/>
    <w:rsid w:val="00A81911"/>
    <w:rsid w:val="00A825FB"/>
    <w:rsid w:val="00A83208"/>
    <w:rsid w:val="00A8489E"/>
    <w:rsid w:val="00A85309"/>
    <w:rsid w:val="00A858C3"/>
    <w:rsid w:val="00A86D37"/>
    <w:rsid w:val="00A87F68"/>
    <w:rsid w:val="00A92951"/>
    <w:rsid w:val="00A93C12"/>
    <w:rsid w:val="00A94B75"/>
    <w:rsid w:val="00A97EBF"/>
    <w:rsid w:val="00AA04F9"/>
    <w:rsid w:val="00AA0F1D"/>
    <w:rsid w:val="00AA13B3"/>
    <w:rsid w:val="00AA1DCF"/>
    <w:rsid w:val="00AA2E6B"/>
    <w:rsid w:val="00AA558F"/>
    <w:rsid w:val="00AA6851"/>
    <w:rsid w:val="00AA7E9B"/>
    <w:rsid w:val="00AB100B"/>
    <w:rsid w:val="00AB56FB"/>
    <w:rsid w:val="00AB57DC"/>
    <w:rsid w:val="00AB5A01"/>
    <w:rsid w:val="00AB6EB6"/>
    <w:rsid w:val="00AC06D3"/>
    <w:rsid w:val="00AC1DC4"/>
    <w:rsid w:val="00AC2EB2"/>
    <w:rsid w:val="00AC301A"/>
    <w:rsid w:val="00AC3246"/>
    <w:rsid w:val="00AC3317"/>
    <w:rsid w:val="00AC35D7"/>
    <w:rsid w:val="00AC4F12"/>
    <w:rsid w:val="00AC5315"/>
    <w:rsid w:val="00AC611F"/>
    <w:rsid w:val="00AC69F7"/>
    <w:rsid w:val="00AC6B73"/>
    <w:rsid w:val="00AC6F1A"/>
    <w:rsid w:val="00AD192B"/>
    <w:rsid w:val="00AD28CD"/>
    <w:rsid w:val="00AD438F"/>
    <w:rsid w:val="00AD7006"/>
    <w:rsid w:val="00AD72D9"/>
    <w:rsid w:val="00AD7780"/>
    <w:rsid w:val="00AE02D5"/>
    <w:rsid w:val="00AE0937"/>
    <w:rsid w:val="00AE0A4F"/>
    <w:rsid w:val="00AE2347"/>
    <w:rsid w:val="00AE32A1"/>
    <w:rsid w:val="00AE4129"/>
    <w:rsid w:val="00AE529B"/>
    <w:rsid w:val="00AE6F79"/>
    <w:rsid w:val="00AF02AD"/>
    <w:rsid w:val="00AF1883"/>
    <w:rsid w:val="00AF63CF"/>
    <w:rsid w:val="00AF7313"/>
    <w:rsid w:val="00B00943"/>
    <w:rsid w:val="00B00AA8"/>
    <w:rsid w:val="00B01D46"/>
    <w:rsid w:val="00B03EA2"/>
    <w:rsid w:val="00B03F3C"/>
    <w:rsid w:val="00B04E09"/>
    <w:rsid w:val="00B050F1"/>
    <w:rsid w:val="00B0539A"/>
    <w:rsid w:val="00B05431"/>
    <w:rsid w:val="00B06E7A"/>
    <w:rsid w:val="00B075E9"/>
    <w:rsid w:val="00B12950"/>
    <w:rsid w:val="00B13F07"/>
    <w:rsid w:val="00B153F9"/>
    <w:rsid w:val="00B154C8"/>
    <w:rsid w:val="00B20EEB"/>
    <w:rsid w:val="00B21AC2"/>
    <w:rsid w:val="00B21BC8"/>
    <w:rsid w:val="00B223FB"/>
    <w:rsid w:val="00B23AF1"/>
    <w:rsid w:val="00B24A4E"/>
    <w:rsid w:val="00B2570A"/>
    <w:rsid w:val="00B26143"/>
    <w:rsid w:val="00B26B85"/>
    <w:rsid w:val="00B30115"/>
    <w:rsid w:val="00B31A30"/>
    <w:rsid w:val="00B329DF"/>
    <w:rsid w:val="00B32AF9"/>
    <w:rsid w:val="00B34A5D"/>
    <w:rsid w:val="00B361A5"/>
    <w:rsid w:val="00B36583"/>
    <w:rsid w:val="00B372DE"/>
    <w:rsid w:val="00B4292D"/>
    <w:rsid w:val="00B42D14"/>
    <w:rsid w:val="00B47C98"/>
    <w:rsid w:val="00B47E5F"/>
    <w:rsid w:val="00B5583D"/>
    <w:rsid w:val="00B57119"/>
    <w:rsid w:val="00B60727"/>
    <w:rsid w:val="00B64DE9"/>
    <w:rsid w:val="00B65206"/>
    <w:rsid w:val="00B66D3D"/>
    <w:rsid w:val="00B7125A"/>
    <w:rsid w:val="00B71560"/>
    <w:rsid w:val="00B71E95"/>
    <w:rsid w:val="00B73B7D"/>
    <w:rsid w:val="00B7599E"/>
    <w:rsid w:val="00B805B7"/>
    <w:rsid w:val="00B80DFC"/>
    <w:rsid w:val="00B80EDE"/>
    <w:rsid w:val="00B81556"/>
    <w:rsid w:val="00B84254"/>
    <w:rsid w:val="00B84B19"/>
    <w:rsid w:val="00B859B8"/>
    <w:rsid w:val="00B87988"/>
    <w:rsid w:val="00B87B37"/>
    <w:rsid w:val="00B90574"/>
    <w:rsid w:val="00B90CBD"/>
    <w:rsid w:val="00B92E98"/>
    <w:rsid w:val="00B93BF7"/>
    <w:rsid w:val="00B9529C"/>
    <w:rsid w:val="00B9543F"/>
    <w:rsid w:val="00B9553B"/>
    <w:rsid w:val="00BA3397"/>
    <w:rsid w:val="00BA3CA3"/>
    <w:rsid w:val="00BA3D2D"/>
    <w:rsid w:val="00BA7DC3"/>
    <w:rsid w:val="00BA7DE8"/>
    <w:rsid w:val="00BB161B"/>
    <w:rsid w:val="00BB1CB0"/>
    <w:rsid w:val="00BB3ECA"/>
    <w:rsid w:val="00BB411A"/>
    <w:rsid w:val="00BB471C"/>
    <w:rsid w:val="00BB4988"/>
    <w:rsid w:val="00BB573B"/>
    <w:rsid w:val="00BB5D41"/>
    <w:rsid w:val="00BB61E6"/>
    <w:rsid w:val="00BB6415"/>
    <w:rsid w:val="00BB64A1"/>
    <w:rsid w:val="00BB767C"/>
    <w:rsid w:val="00BC1890"/>
    <w:rsid w:val="00BC229A"/>
    <w:rsid w:val="00BC5C4C"/>
    <w:rsid w:val="00BC6B83"/>
    <w:rsid w:val="00BC6DAD"/>
    <w:rsid w:val="00BD2189"/>
    <w:rsid w:val="00BD25AF"/>
    <w:rsid w:val="00BD2758"/>
    <w:rsid w:val="00BD40F4"/>
    <w:rsid w:val="00BD54A3"/>
    <w:rsid w:val="00BD5592"/>
    <w:rsid w:val="00BD6381"/>
    <w:rsid w:val="00BD7565"/>
    <w:rsid w:val="00BE174B"/>
    <w:rsid w:val="00BE26DA"/>
    <w:rsid w:val="00BE4FA4"/>
    <w:rsid w:val="00BE53FC"/>
    <w:rsid w:val="00BE5860"/>
    <w:rsid w:val="00BF15BA"/>
    <w:rsid w:val="00BF3D62"/>
    <w:rsid w:val="00BF5678"/>
    <w:rsid w:val="00BF6518"/>
    <w:rsid w:val="00BF7568"/>
    <w:rsid w:val="00BF7FC6"/>
    <w:rsid w:val="00C01DA2"/>
    <w:rsid w:val="00C03A52"/>
    <w:rsid w:val="00C03FE1"/>
    <w:rsid w:val="00C048B1"/>
    <w:rsid w:val="00C0539B"/>
    <w:rsid w:val="00C056EE"/>
    <w:rsid w:val="00C05C8D"/>
    <w:rsid w:val="00C117A2"/>
    <w:rsid w:val="00C14C74"/>
    <w:rsid w:val="00C15341"/>
    <w:rsid w:val="00C16AF9"/>
    <w:rsid w:val="00C20E1F"/>
    <w:rsid w:val="00C212FF"/>
    <w:rsid w:val="00C215E3"/>
    <w:rsid w:val="00C26270"/>
    <w:rsid w:val="00C30766"/>
    <w:rsid w:val="00C30E92"/>
    <w:rsid w:val="00C31FFE"/>
    <w:rsid w:val="00C32795"/>
    <w:rsid w:val="00C34221"/>
    <w:rsid w:val="00C37429"/>
    <w:rsid w:val="00C406BA"/>
    <w:rsid w:val="00C411E5"/>
    <w:rsid w:val="00C43F1C"/>
    <w:rsid w:val="00C44F99"/>
    <w:rsid w:val="00C452B7"/>
    <w:rsid w:val="00C45A12"/>
    <w:rsid w:val="00C46DC8"/>
    <w:rsid w:val="00C5118A"/>
    <w:rsid w:val="00C51F56"/>
    <w:rsid w:val="00C5216B"/>
    <w:rsid w:val="00C53BA5"/>
    <w:rsid w:val="00C53E7F"/>
    <w:rsid w:val="00C53F5E"/>
    <w:rsid w:val="00C54716"/>
    <w:rsid w:val="00C566A8"/>
    <w:rsid w:val="00C56C4B"/>
    <w:rsid w:val="00C57C53"/>
    <w:rsid w:val="00C60BB5"/>
    <w:rsid w:val="00C62FBC"/>
    <w:rsid w:val="00C630C0"/>
    <w:rsid w:val="00C65BAC"/>
    <w:rsid w:val="00C65FAA"/>
    <w:rsid w:val="00C66CC2"/>
    <w:rsid w:val="00C70023"/>
    <w:rsid w:val="00C70E10"/>
    <w:rsid w:val="00C7317A"/>
    <w:rsid w:val="00C733F7"/>
    <w:rsid w:val="00C7443C"/>
    <w:rsid w:val="00C74A60"/>
    <w:rsid w:val="00C77B4B"/>
    <w:rsid w:val="00C77FD7"/>
    <w:rsid w:val="00C81ECD"/>
    <w:rsid w:val="00C84EF2"/>
    <w:rsid w:val="00C8530A"/>
    <w:rsid w:val="00C87CFF"/>
    <w:rsid w:val="00C91EEF"/>
    <w:rsid w:val="00C92B04"/>
    <w:rsid w:val="00C93302"/>
    <w:rsid w:val="00C954ED"/>
    <w:rsid w:val="00C95B7A"/>
    <w:rsid w:val="00C96476"/>
    <w:rsid w:val="00C966E5"/>
    <w:rsid w:val="00C97D01"/>
    <w:rsid w:val="00C97F09"/>
    <w:rsid w:val="00CA1D22"/>
    <w:rsid w:val="00CA71E8"/>
    <w:rsid w:val="00CB0A51"/>
    <w:rsid w:val="00CB53CC"/>
    <w:rsid w:val="00CB596F"/>
    <w:rsid w:val="00CC02B6"/>
    <w:rsid w:val="00CC0478"/>
    <w:rsid w:val="00CC0515"/>
    <w:rsid w:val="00CC1EDA"/>
    <w:rsid w:val="00CC218A"/>
    <w:rsid w:val="00CC2A51"/>
    <w:rsid w:val="00CC2EDE"/>
    <w:rsid w:val="00CC4394"/>
    <w:rsid w:val="00CC44AE"/>
    <w:rsid w:val="00CC5671"/>
    <w:rsid w:val="00CC68F4"/>
    <w:rsid w:val="00CD1D5D"/>
    <w:rsid w:val="00CD1E58"/>
    <w:rsid w:val="00CD2E6F"/>
    <w:rsid w:val="00CD3365"/>
    <w:rsid w:val="00CD41B0"/>
    <w:rsid w:val="00CD471E"/>
    <w:rsid w:val="00CD482D"/>
    <w:rsid w:val="00CD695D"/>
    <w:rsid w:val="00CD7A14"/>
    <w:rsid w:val="00CE1BD9"/>
    <w:rsid w:val="00CE2561"/>
    <w:rsid w:val="00CE2B99"/>
    <w:rsid w:val="00CE2FCF"/>
    <w:rsid w:val="00CE318F"/>
    <w:rsid w:val="00CE48ED"/>
    <w:rsid w:val="00CE6C4B"/>
    <w:rsid w:val="00CE7B63"/>
    <w:rsid w:val="00CF0797"/>
    <w:rsid w:val="00CF36D8"/>
    <w:rsid w:val="00CF46D5"/>
    <w:rsid w:val="00CF6803"/>
    <w:rsid w:val="00CF7710"/>
    <w:rsid w:val="00CF7ADB"/>
    <w:rsid w:val="00D0033D"/>
    <w:rsid w:val="00D006B0"/>
    <w:rsid w:val="00D00BE4"/>
    <w:rsid w:val="00D02560"/>
    <w:rsid w:val="00D0296A"/>
    <w:rsid w:val="00D03EEB"/>
    <w:rsid w:val="00D04121"/>
    <w:rsid w:val="00D111BB"/>
    <w:rsid w:val="00D155CF"/>
    <w:rsid w:val="00D1566A"/>
    <w:rsid w:val="00D170E0"/>
    <w:rsid w:val="00D20BE7"/>
    <w:rsid w:val="00D229F0"/>
    <w:rsid w:val="00D23291"/>
    <w:rsid w:val="00D24B67"/>
    <w:rsid w:val="00D25C54"/>
    <w:rsid w:val="00D3160B"/>
    <w:rsid w:val="00D32F80"/>
    <w:rsid w:val="00D338D3"/>
    <w:rsid w:val="00D33F03"/>
    <w:rsid w:val="00D360C6"/>
    <w:rsid w:val="00D365C0"/>
    <w:rsid w:val="00D37830"/>
    <w:rsid w:val="00D40B36"/>
    <w:rsid w:val="00D40B48"/>
    <w:rsid w:val="00D42D0E"/>
    <w:rsid w:val="00D42E1F"/>
    <w:rsid w:val="00D439A6"/>
    <w:rsid w:val="00D445DC"/>
    <w:rsid w:val="00D45287"/>
    <w:rsid w:val="00D4573D"/>
    <w:rsid w:val="00D45E0E"/>
    <w:rsid w:val="00D46EEB"/>
    <w:rsid w:val="00D475F2"/>
    <w:rsid w:val="00D4768A"/>
    <w:rsid w:val="00D5094C"/>
    <w:rsid w:val="00D519FF"/>
    <w:rsid w:val="00D5274E"/>
    <w:rsid w:val="00D53693"/>
    <w:rsid w:val="00D537A9"/>
    <w:rsid w:val="00D547AC"/>
    <w:rsid w:val="00D5490A"/>
    <w:rsid w:val="00D55561"/>
    <w:rsid w:val="00D557A0"/>
    <w:rsid w:val="00D60A82"/>
    <w:rsid w:val="00D61169"/>
    <w:rsid w:val="00D61F43"/>
    <w:rsid w:val="00D63F07"/>
    <w:rsid w:val="00D64252"/>
    <w:rsid w:val="00D664D5"/>
    <w:rsid w:val="00D66C0A"/>
    <w:rsid w:val="00D67F8F"/>
    <w:rsid w:val="00D7104E"/>
    <w:rsid w:val="00D72E5B"/>
    <w:rsid w:val="00D745C3"/>
    <w:rsid w:val="00D7547B"/>
    <w:rsid w:val="00D759B5"/>
    <w:rsid w:val="00D76FB8"/>
    <w:rsid w:val="00D8053D"/>
    <w:rsid w:val="00D828CE"/>
    <w:rsid w:val="00D85B02"/>
    <w:rsid w:val="00D85C6B"/>
    <w:rsid w:val="00D866F7"/>
    <w:rsid w:val="00D90CAD"/>
    <w:rsid w:val="00D92A5C"/>
    <w:rsid w:val="00D93747"/>
    <w:rsid w:val="00D93C60"/>
    <w:rsid w:val="00D93FCC"/>
    <w:rsid w:val="00D944F3"/>
    <w:rsid w:val="00D97010"/>
    <w:rsid w:val="00DA2236"/>
    <w:rsid w:val="00DA2485"/>
    <w:rsid w:val="00DA3338"/>
    <w:rsid w:val="00DA4268"/>
    <w:rsid w:val="00DA4D00"/>
    <w:rsid w:val="00DA603B"/>
    <w:rsid w:val="00DB1C75"/>
    <w:rsid w:val="00DB24E8"/>
    <w:rsid w:val="00DB307A"/>
    <w:rsid w:val="00DB378F"/>
    <w:rsid w:val="00DB4186"/>
    <w:rsid w:val="00DB472C"/>
    <w:rsid w:val="00DB4DA3"/>
    <w:rsid w:val="00DC1D5F"/>
    <w:rsid w:val="00DC1FAD"/>
    <w:rsid w:val="00DC20F9"/>
    <w:rsid w:val="00DC56ED"/>
    <w:rsid w:val="00DC6B89"/>
    <w:rsid w:val="00DC6EFB"/>
    <w:rsid w:val="00DC7F24"/>
    <w:rsid w:val="00DD36FD"/>
    <w:rsid w:val="00DD6E27"/>
    <w:rsid w:val="00DE28C4"/>
    <w:rsid w:val="00DE29A8"/>
    <w:rsid w:val="00DE4225"/>
    <w:rsid w:val="00DE7A57"/>
    <w:rsid w:val="00DE7C1A"/>
    <w:rsid w:val="00DF0289"/>
    <w:rsid w:val="00DF1747"/>
    <w:rsid w:val="00DF43EA"/>
    <w:rsid w:val="00DF5393"/>
    <w:rsid w:val="00DF5FB1"/>
    <w:rsid w:val="00DF781B"/>
    <w:rsid w:val="00E0008B"/>
    <w:rsid w:val="00E009F3"/>
    <w:rsid w:val="00E00DDC"/>
    <w:rsid w:val="00E01FA7"/>
    <w:rsid w:val="00E039F6"/>
    <w:rsid w:val="00E0432C"/>
    <w:rsid w:val="00E048E5"/>
    <w:rsid w:val="00E06831"/>
    <w:rsid w:val="00E07B26"/>
    <w:rsid w:val="00E07F21"/>
    <w:rsid w:val="00E10044"/>
    <w:rsid w:val="00E1039C"/>
    <w:rsid w:val="00E11B1B"/>
    <w:rsid w:val="00E12E23"/>
    <w:rsid w:val="00E12EE6"/>
    <w:rsid w:val="00E13FB6"/>
    <w:rsid w:val="00E1487A"/>
    <w:rsid w:val="00E16DAB"/>
    <w:rsid w:val="00E179A4"/>
    <w:rsid w:val="00E17D3B"/>
    <w:rsid w:val="00E2006D"/>
    <w:rsid w:val="00E2326F"/>
    <w:rsid w:val="00E23AAC"/>
    <w:rsid w:val="00E24432"/>
    <w:rsid w:val="00E24AC4"/>
    <w:rsid w:val="00E25815"/>
    <w:rsid w:val="00E26F1D"/>
    <w:rsid w:val="00E3140F"/>
    <w:rsid w:val="00E31A51"/>
    <w:rsid w:val="00E31A7B"/>
    <w:rsid w:val="00E322A9"/>
    <w:rsid w:val="00E3275C"/>
    <w:rsid w:val="00E32769"/>
    <w:rsid w:val="00E33021"/>
    <w:rsid w:val="00E33342"/>
    <w:rsid w:val="00E3344C"/>
    <w:rsid w:val="00E35CC1"/>
    <w:rsid w:val="00E35E7C"/>
    <w:rsid w:val="00E375AD"/>
    <w:rsid w:val="00E42958"/>
    <w:rsid w:val="00E42B06"/>
    <w:rsid w:val="00E43C88"/>
    <w:rsid w:val="00E45060"/>
    <w:rsid w:val="00E47625"/>
    <w:rsid w:val="00E503C0"/>
    <w:rsid w:val="00E51ABA"/>
    <w:rsid w:val="00E52A52"/>
    <w:rsid w:val="00E543F8"/>
    <w:rsid w:val="00E54438"/>
    <w:rsid w:val="00E55DD8"/>
    <w:rsid w:val="00E55F86"/>
    <w:rsid w:val="00E57570"/>
    <w:rsid w:val="00E57F4D"/>
    <w:rsid w:val="00E57FDC"/>
    <w:rsid w:val="00E600D2"/>
    <w:rsid w:val="00E60ED6"/>
    <w:rsid w:val="00E611C6"/>
    <w:rsid w:val="00E62037"/>
    <w:rsid w:val="00E63A05"/>
    <w:rsid w:val="00E65027"/>
    <w:rsid w:val="00E65773"/>
    <w:rsid w:val="00E65A5A"/>
    <w:rsid w:val="00E6717F"/>
    <w:rsid w:val="00E6719F"/>
    <w:rsid w:val="00E71A4E"/>
    <w:rsid w:val="00E72946"/>
    <w:rsid w:val="00E74DC2"/>
    <w:rsid w:val="00E757E9"/>
    <w:rsid w:val="00E7593F"/>
    <w:rsid w:val="00E768F9"/>
    <w:rsid w:val="00E76AC1"/>
    <w:rsid w:val="00E771B0"/>
    <w:rsid w:val="00E77F8A"/>
    <w:rsid w:val="00E829CB"/>
    <w:rsid w:val="00E8363F"/>
    <w:rsid w:val="00E83971"/>
    <w:rsid w:val="00E8554D"/>
    <w:rsid w:val="00E859F8"/>
    <w:rsid w:val="00E86422"/>
    <w:rsid w:val="00E87AD1"/>
    <w:rsid w:val="00E87C9B"/>
    <w:rsid w:val="00E9018A"/>
    <w:rsid w:val="00E90CCC"/>
    <w:rsid w:val="00E9134C"/>
    <w:rsid w:val="00E91731"/>
    <w:rsid w:val="00E91ED1"/>
    <w:rsid w:val="00E93090"/>
    <w:rsid w:val="00E93C34"/>
    <w:rsid w:val="00E93D2D"/>
    <w:rsid w:val="00E9500E"/>
    <w:rsid w:val="00E96336"/>
    <w:rsid w:val="00E97AD2"/>
    <w:rsid w:val="00EA0C5A"/>
    <w:rsid w:val="00EA0E0F"/>
    <w:rsid w:val="00EA2291"/>
    <w:rsid w:val="00EA2450"/>
    <w:rsid w:val="00EA2BCA"/>
    <w:rsid w:val="00EA2C71"/>
    <w:rsid w:val="00EA60DD"/>
    <w:rsid w:val="00EA7215"/>
    <w:rsid w:val="00EA76A4"/>
    <w:rsid w:val="00EA7E56"/>
    <w:rsid w:val="00EB021E"/>
    <w:rsid w:val="00EB0C4B"/>
    <w:rsid w:val="00EB0E52"/>
    <w:rsid w:val="00EB0FC5"/>
    <w:rsid w:val="00EB1F77"/>
    <w:rsid w:val="00EC0D2F"/>
    <w:rsid w:val="00EC3F90"/>
    <w:rsid w:val="00EC5F76"/>
    <w:rsid w:val="00EC63A7"/>
    <w:rsid w:val="00ED0D35"/>
    <w:rsid w:val="00ED0E9C"/>
    <w:rsid w:val="00ED1E20"/>
    <w:rsid w:val="00ED1EBA"/>
    <w:rsid w:val="00ED2FB9"/>
    <w:rsid w:val="00ED4D48"/>
    <w:rsid w:val="00ED70B4"/>
    <w:rsid w:val="00EE1CFC"/>
    <w:rsid w:val="00EE2698"/>
    <w:rsid w:val="00EE2DA4"/>
    <w:rsid w:val="00EE4005"/>
    <w:rsid w:val="00EE4C19"/>
    <w:rsid w:val="00EE6433"/>
    <w:rsid w:val="00EE6812"/>
    <w:rsid w:val="00EE7DDF"/>
    <w:rsid w:val="00EF171D"/>
    <w:rsid w:val="00EF19BF"/>
    <w:rsid w:val="00EF23AC"/>
    <w:rsid w:val="00EF36DF"/>
    <w:rsid w:val="00EF48AA"/>
    <w:rsid w:val="00EF65C0"/>
    <w:rsid w:val="00EF7534"/>
    <w:rsid w:val="00EF7B68"/>
    <w:rsid w:val="00F00972"/>
    <w:rsid w:val="00F03CD9"/>
    <w:rsid w:val="00F03DBA"/>
    <w:rsid w:val="00F04E06"/>
    <w:rsid w:val="00F05511"/>
    <w:rsid w:val="00F06C75"/>
    <w:rsid w:val="00F0715F"/>
    <w:rsid w:val="00F071CD"/>
    <w:rsid w:val="00F1067B"/>
    <w:rsid w:val="00F10C7F"/>
    <w:rsid w:val="00F11827"/>
    <w:rsid w:val="00F124CD"/>
    <w:rsid w:val="00F126A8"/>
    <w:rsid w:val="00F127FE"/>
    <w:rsid w:val="00F14DB7"/>
    <w:rsid w:val="00F14F6E"/>
    <w:rsid w:val="00F21AB5"/>
    <w:rsid w:val="00F224C6"/>
    <w:rsid w:val="00F22ED1"/>
    <w:rsid w:val="00F24866"/>
    <w:rsid w:val="00F2667A"/>
    <w:rsid w:val="00F30258"/>
    <w:rsid w:val="00F32B6C"/>
    <w:rsid w:val="00F407D9"/>
    <w:rsid w:val="00F41844"/>
    <w:rsid w:val="00F41E24"/>
    <w:rsid w:val="00F431F4"/>
    <w:rsid w:val="00F43E93"/>
    <w:rsid w:val="00F44ADA"/>
    <w:rsid w:val="00F45A66"/>
    <w:rsid w:val="00F47A5A"/>
    <w:rsid w:val="00F504AD"/>
    <w:rsid w:val="00F52B82"/>
    <w:rsid w:val="00F54EDC"/>
    <w:rsid w:val="00F550BD"/>
    <w:rsid w:val="00F5605E"/>
    <w:rsid w:val="00F56D74"/>
    <w:rsid w:val="00F60526"/>
    <w:rsid w:val="00F60F77"/>
    <w:rsid w:val="00F6130E"/>
    <w:rsid w:val="00F61897"/>
    <w:rsid w:val="00F61EE2"/>
    <w:rsid w:val="00F65354"/>
    <w:rsid w:val="00F65C61"/>
    <w:rsid w:val="00F66421"/>
    <w:rsid w:val="00F66635"/>
    <w:rsid w:val="00F717C7"/>
    <w:rsid w:val="00F72551"/>
    <w:rsid w:val="00F7314F"/>
    <w:rsid w:val="00F73983"/>
    <w:rsid w:val="00F73AFA"/>
    <w:rsid w:val="00F74313"/>
    <w:rsid w:val="00F748B8"/>
    <w:rsid w:val="00F75123"/>
    <w:rsid w:val="00F76090"/>
    <w:rsid w:val="00F80464"/>
    <w:rsid w:val="00F8342E"/>
    <w:rsid w:val="00F8456D"/>
    <w:rsid w:val="00F847C6"/>
    <w:rsid w:val="00F84E6D"/>
    <w:rsid w:val="00F85C96"/>
    <w:rsid w:val="00F87935"/>
    <w:rsid w:val="00F87A87"/>
    <w:rsid w:val="00F87CC2"/>
    <w:rsid w:val="00F9063F"/>
    <w:rsid w:val="00F9089D"/>
    <w:rsid w:val="00F90B81"/>
    <w:rsid w:val="00F912E2"/>
    <w:rsid w:val="00F91673"/>
    <w:rsid w:val="00F91943"/>
    <w:rsid w:val="00F91DD6"/>
    <w:rsid w:val="00F935ED"/>
    <w:rsid w:val="00F949E4"/>
    <w:rsid w:val="00F9528D"/>
    <w:rsid w:val="00F957AF"/>
    <w:rsid w:val="00F96036"/>
    <w:rsid w:val="00F96886"/>
    <w:rsid w:val="00F96F2A"/>
    <w:rsid w:val="00F97818"/>
    <w:rsid w:val="00FA0C0A"/>
    <w:rsid w:val="00FA1933"/>
    <w:rsid w:val="00FA2FB0"/>
    <w:rsid w:val="00FA37EF"/>
    <w:rsid w:val="00FB0E0E"/>
    <w:rsid w:val="00FB0EBD"/>
    <w:rsid w:val="00FB1795"/>
    <w:rsid w:val="00FB2393"/>
    <w:rsid w:val="00FB27E2"/>
    <w:rsid w:val="00FB2D03"/>
    <w:rsid w:val="00FB2D55"/>
    <w:rsid w:val="00FB3199"/>
    <w:rsid w:val="00FB44B4"/>
    <w:rsid w:val="00FB44BC"/>
    <w:rsid w:val="00FB4F69"/>
    <w:rsid w:val="00FB6EF7"/>
    <w:rsid w:val="00FB73F4"/>
    <w:rsid w:val="00FB784C"/>
    <w:rsid w:val="00FC271A"/>
    <w:rsid w:val="00FC2C6A"/>
    <w:rsid w:val="00FC3211"/>
    <w:rsid w:val="00FC3252"/>
    <w:rsid w:val="00FC3673"/>
    <w:rsid w:val="00FC4A60"/>
    <w:rsid w:val="00FC532D"/>
    <w:rsid w:val="00FC5ED7"/>
    <w:rsid w:val="00FC7A11"/>
    <w:rsid w:val="00FD0FA7"/>
    <w:rsid w:val="00FD2E21"/>
    <w:rsid w:val="00FD3C9B"/>
    <w:rsid w:val="00FD3D7B"/>
    <w:rsid w:val="00FD4076"/>
    <w:rsid w:val="00FD5282"/>
    <w:rsid w:val="00FD7D4B"/>
    <w:rsid w:val="00FE0B80"/>
    <w:rsid w:val="00FE21DA"/>
    <w:rsid w:val="00FE26B5"/>
    <w:rsid w:val="00FE2D09"/>
    <w:rsid w:val="00FE37C0"/>
    <w:rsid w:val="00FE3E44"/>
    <w:rsid w:val="00FE4B70"/>
    <w:rsid w:val="00FE4E97"/>
    <w:rsid w:val="00FE5364"/>
    <w:rsid w:val="00FE5708"/>
    <w:rsid w:val="00FE5D7D"/>
    <w:rsid w:val="00FE5FD6"/>
    <w:rsid w:val="00FF1DE6"/>
    <w:rsid w:val="00FF2B47"/>
    <w:rsid w:val="00FF3EB3"/>
    <w:rsid w:val="00FF44B7"/>
    <w:rsid w:val="00FF5CD6"/>
    <w:rsid w:val="00FF5E86"/>
    <w:rsid w:val="019C3A76"/>
    <w:rsid w:val="032E780A"/>
    <w:rsid w:val="033D007A"/>
    <w:rsid w:val="042D60C8"/>
    <w:rsid w:val="04EE3A84"/>
    <w:rsid w:val="05E61763"/>
    <w:rsid w:val="076C3E32"/>
    <w:rsid w:val="09875FC2"/>
    <w:rsid w:val="0A013DF2"/>
    <w:rsid w:val="0A481FEF"/>
    <w:rsid w:val="0C9741B6"/>
    <w:rsid w:val="0F8A5AE3"/>
    <w:rsid w:val="1033543E"/>
    <w:rsid w:val="11FF118C"/>
    <w:rsid w:val="12C94C1B"/>
    <w:rsid w:val="14716FFC"/>
    <w:rsid w:val="16507B05"/>
    <w:rsid w:val="16C739D0"/>
    <w:rsid w:val="17D372AC"/>
    <w:rsid w:val="183F537D"/>
    <w:rsid w:val="193102AA"/>
    <w:rsid w:val="1C592FC7"/>
    <w:rsid w:val="1DC16C70"/>
    <w:rsid w:val="1F3D0CEA"/>
    <w:rsid w:val="2101560D"/>
    <w:rsid w:val="213E2351"/>
    <w:rsid w:val="23E7137D"/>
    <w:rsid w:val="27243CB1"/>
    <w:rsid w:val="29916C37"/>
    <w:rsid w:val="317B0817"/>
    <w:rsid w:val="36767E79"/>
    <w:rsid w:val="36940E3D"/>
    <w:rsid w:val="36A504C0"/>
    <w:rsid w:val="37BF5B98"/>
    <w:rsid w:val="38797081"/>
    <w:rsid w:val="39212ECB"/>
    <w:rsid w:val="3CF53E3B"/>
    <w:rsid w:val="3D806713"/>
    <w:rsid w:val="3DD0559B"/>
    <w:rsid w:val="3DDA585C"/>
    <w:rsid w:val="3E3C7154"/>
    <w:rsid w:val="4304299C"/>
    <w:rsid w:val="43112E75"/>
    <w:rsid w:val="439B5A89"/>
    <w:rsid w:val="44AE7F0D"/>
    <w:rsid w:val="48F520E4"/>
    <w:rsid w:val="4E7408C2"/>
    <w:rsid w:val="4EBE7793"/>
    <w:rsid w:val="4F3E3196"/>
    <w:rsid w:val="4FFE7295"/>
    <w:rsid w:val="51723C96"/>
    <w:rsid w:val="51EB0E26"/>
    <w:rsid w:val="52733E48"/>
    <w:rsid w:val="53820594"/>
    <w:rsid w:val="55A407B9"/>
    <w:rsid w:val="56674F9D"/>
    <w:rsid w:val="57DF529D"/>
    <w:rsid w:val="5ABE2569"/>
    <w:rsid w:val="5D156FB5"/>
    <w:rsid w:val="5DDC37D4"/>
    <w:rsid w:val="5DE37FD5"/>
    <w:rsid w:val="5EB45A79"/>
    <w:rsid w:val="64007D40"/>
    <w:rsid w:val="646A19E6"/>
    <w:rsid w:val="652452F2"/>
    <w:rsid w:val="6CD60F75"/>
    <w:rsid w:val="6E45071A"/>
    <w:rsid w:val="6E54528B"/>
    <w:rsid w:val="6E816A13"/>
    <w:rsid w:val="6F200B26"/>
    <w:rsid w:val="6F6B6E69"/>
    <w:rsid w:val="732E74CB"/>
    <w:rsid w:val="744B42A5"/>
    <w:rsid w:val="76897692"/>
    <w:rsid w:val="777068A0"/>
    <w:rsid w:val="79191330"/>
    <w:rsid w:val="795C7EAD"/>
    <w:rsid w:val="7C89005F"/>
    <w:rsid w:val="7D60489D"/>
    <w:rsid w:val="7E1815F8"/>
    <w:rsid w:val="7E6159FA"/>
    <w:rsid w:val="7F000F86"/>
    <w:rsid w:val="7FE42D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qFormat/>
    <w:uiPriority w:val="99"/>
    <w:pPr>
      <w:keepNext/>
      <w:keepLines/>
      <w:spacing w:before="260" w:after="260" w:line="416" w:lineRule="auto"/>
      <w:outlineLvl w:val="2"/>
    </w:pPr>
    <w:rPr>
      <w:b/>
      <w:bCs/>
      <w:sz w:val="32"/>
      <w:szCs w:val="32"/>
    </w:rPr>
  </w:style>
  <w:style w:type="paragraph" w:styleId="6">
    <w:name w:val="heading 4"/>
    <w:basedOn w:val="1"/>
    <w:next w:val="1"/>
    <w:link w:val="34"/>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1"/>
    <w:link w:val="35"/>
    <w:qFormat/>
    <w:uiPriority w:val="9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9"/>
    <w:qFormat/>
    <w:uiPriority w:val="99"/>
    <w:pPr>
      <w:spacing w:after="120"/>
    </w:pPr>
  </w:style>
  <w:style w:type="paragraph" w:styleId="8">
    <w:name w:val="Normal Indent"/>
    <w:basedOn w:val="1"/>
    <w:link w:val="47"/>
    <w:qFormat/>
    <w:uiPriority w:val="99"/>
    <w:pPr>
      <w:ind w:firstLine="420" w:firstLineChars="200"/>
    </w:pPr>
    <w:rPr>
      <w:sz w:val="24"/>
      <w:szCs w:val="20"/>
    </w:rPr>
  </w:style>
  <w:style w:type="paragraph" w:styleId="9">
    <w:name w:val="Document Map"/>
    <w:basedOn w:val="1"/>
    <w:link w:val="38"/>
    <w:semiHidden/>
    <w:qFormat/>
    <w:uiPriority w:val="99"/>
    <w:pPr>
      <w:shd w:val="clear" w:color="auto" w:fill="000080"/>
    </w:pPr>
  </w:style>
  <w:style w:type="paragraph" w:styleId="10">
    <w:name w:val="annotation text"/>
    <w:basedOn w:val="1"/>
    <w:link w:val="36"/>
    <w:qFormat/>
    <w:uiPriority w:val="99"/>
    <w:pPr>
      <w:jc w:val="left"/>
    </w:pPr>
    <w:rPr>
      <w:sz w:val="18"/>
      <w:szCs w:val="20"/>
    </w:rPr>
  </w:style>
  <w:style w:type="paragraph" w:styleId="11">
    <w:name w:val="Body Text Indent"/>
    <w:basedOn w:val="1"/>
    <w:link w:val="40"/>
    <w:qFormat/>
    <w:uiPriority w:val="99"/>
    <w:pPr>
      <w:ind w:firstLine="630"/>
    </w:pPr>
    <w:rPr>
      <w:sz w:val="32"/>
      <w:szCs w:val="20"/>
    </w:rPr>
  </w:style>
  <w:style w:type="paragraph" w:styleId="12">
    <w:name w:val="toc 3"/>
    <w:basedOn w:val="1"/>
    <w:next w:val="1"/>
    <w:qFormat/>
    <w:uiPriority w:val="99"/>
    <w:pPr>
      <w:ind w:left="840" w:leftChars="400"/>
    </w:pPr>
  </w:style>
  <w:style w:type="paragraph" w:styleId="13">
    <w:name w:val="Plain Text"/>
    <w:basedOn w:val="1"/>
    <w:link w:val="41"/>
    <w:qFormat/>
    <w:uiPriority w:val="99"/>
    <w:pPr>
      <w:autoSpaceDE w:val="0"/>
      <w:autoSpaceDN w:val="0"/>
      <w:adjustRightInd w:val="0"/>
    </w:pPr>
    <w:rPr>
      <w:rFonts w:ascii="宋体" w:hAnsi="Tms Rmn"/>
      <w:kern w:val="0"/>
      <w:szCs w:val="20"/>
    </w:rPr>
  </w:style>
  <w:style w:type="paragraph" w:styleId="14">
    <w:name w:val="Body Text Indent 2"/>
    <w:basedOn w:val="1"/>
    <w:link w:val="42"/>
    <w:qFormat/>
    <w:uiPriority w:val="99"/>
    <w:pPr>
      <w:spacing w:after="120" w:line="480" w:lineRule="auto"/>
      <w:ind w:left="420" w:leftChars="200"/>
    </w:pPr>
  </w:style>
  <w:style w:type="paragraph" w:styleId="15">
    <w:name w:val="Balloon Text"/>
    <w:basedOn w:val="1"/>
    <w:link w:val="43"/>
    <w:semiHidden/>
    <w:qFormat/>
    <w:uiPriority w:val="99"/>
    <w:rPr>
      <w:sz w:val="18"/>
      <w:szCs w:val="18"/>
    </w:rPr>
  </w:style>
  <w:style w:type="paragraph" w:styleId="16">
    <w:name w:val="footer"/>
    <w:basedOn w:val="1"/>
    <w:link w:val="44"/>
    <w:qFormat/>
    <w:uiPriority w:val="99"/>
    <w:pPr>
      <w:tabs>
        <w:tab w:val="center" w:pos="4153"/>
        <w:tab w:val="right" w:pos="8306"/>
      </w:tabs>
      <w:snapToGrid w:val="0"/>
      <w:jc w:val="left"/>
    </w:pPr>
    <w:rPr>
      <w:sz w:val="18"/>
      <w:szCs w:val="20"/>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99"/>
    <w:pPr>
      <w:tabs>
        <w:tab w:val="right" w:leader="dot" w:pos="9345"/>
      </w:tabs>
      <w:spacing w:before="120" w:after="120" w:line="620" w:lineRule="exact"/>
      <w:ind w:right="-105" w:rightChars="-50"/>
      <w:jc w:val="left"/>
    </w:pPr>
    <w:rPr>
      <w:b/>
      <w:bCs/>
      <w:caps/>
      <w:sz w:val="20"/>
      <w:szCs w:val="20"/>
    </w:rPr>
  </w:style>
  <w:style w:type="paragraph" w:styleId="19">
    <w:name w:val="Body Text Indent 3"/>
    <w:basedOn w:val="1"/>
    <w:link w:val="46"/>
    <w:qFormat/>
    <w:uiPriority w:val="99"/>
    <w:pPr>
      <w:spacing w:after="120"/>
      <w:ind w:left="420" w:leftChars="200"/>
    </w:pPr>
    <w:rPr>
      <w:sz w:val="16"/>
      <w:szCs w:val="16"/>
    </w:rPr>
  </w:style>
  <w:style w:type="paragraph" w:styleId="20">
    <w:name w:val="toc 2"/>
    <w:basedOn w:val="1"/>
    <w:next w:val="1"/>
    <w:qFormat/>
    <w:uiPriority w:val="99"/>
    <w:pPr>
      <w:spacing w:line="400" w:lineRule="exact"/>
      <w:ind w:left="210" w:leftChars="100" w:firstLine="480" w:firstLineChars="200"/>
      <w:jc w:val="left"/>
    </w:pPr>
    <w:rPr>
      <w:smallCaps/>
      <w:color w:val="000000"/>
      <w:sz w:val="24"/>
    </w:rPr>
  </w:style>
  <w:style w:type="paragraph" w:styleId="21">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2">
    <w:name w:val="annotation subject"/>
    <w:basedOn w:val="10"/>
    <w:next w:val="10"/>
    <w:link w:val="37"/>
    <w:qFormat/>
    <w:uiPriority w:val="99"/>
    <w:rPr>
      <w:b/>
      <w:bCs/>
      <w:sz w:val="21"/>
      <w:szCs w:val="24"/>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rPr>
      <w:rFonts w:cs="Times New Roman"/>
    </w:rPr>
  </w:style>
  <w:style w:type="character" w:styleId="27">
    <w:name w:val="FollowedHyperlink"/>
    <w:basedOn w:val="25"/>
    <w:qFormat/>
    <w:uiPriority w:val="99"/>
    <w:rPr>
      <w:rFonts w:cs="Times New Roman"/>
      <w:color w:val="800080"/>
      <w:u w:val="single"/>
    </w:rPr>
  </w:style>
  <w:style w:type="character" w:styleId="28">
    <w:name w:val="Emphasis"/>
    <w:basedOn w:val="25"/>
    <w:qFormat/>
    <w:uiPriority w:val="99"/>
    <w:rPr>
      <w:rFonts w:cs="Times New Roman"/>
      <w:i/>
      <w:iCs/>
    </w:rPr>
  </w:style>
  <w:style w:type="character" w:styleId="29">
    <w:name w:val="Hyperlink"/>
    <w:basedOn w:val="25"/>
    <w:qFormat/>
    <w:uiPriority w:val="99"/>
    <w:rPr>
      <w:rFonts w:cs="Times New Roman"/>
      <w:color w:val="0000FF"/>
      <w:u w:val="singl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3"/>
    <w:qFormat/>
    <w:locked/>
    <w:uiPriority w:val="99"/>
    <w:rPr>
      <w:rFonts w:eastAsia="宋体" w:cs="Times New Roman"/>
      <w:b/>
      <w:bCs/>
      <w:kern w:val="44"/>
      <w:sz w:val="44"/>
      <w:szCs w:val="44"/>
      <w:lang w:val="en-US" w:eastAsia="zh-CN" w:bidi="ar-SA"/>
    </w:rPr>
  </w:style>
  <w:style w:type="character" w:customStyle="1" w:styleId="32">
    <w:name w:val="标题 2 Char"/>
    <w:basedOn w:val="25"/>
    <w:link w:val="4"/>
    <w:qFormat/>
    <w:locked/>
    <w:uiPriority w:val="99"/>
    <w:rPr>
      <w:rFonts w:ascii="Arial" w:hAnsi="Arial" w:eastAsia="黑体" w:cs="Times New Roman"/>
      <w:b/>
      <w:bCs/>
      <w:kern w:val="2"/>
      <w:sz w:val="32"/>
      <w:szCs w:val="32"/>
      <w:lang w:val="en-US" w:eastAsia="zh-CN" w:bidi="ar-SA"/>
    </w:rPr>
  </w:style>
  <w:style w:type="character" w:customStyle="1" w:styleId="33">
    <w:name w:val="标题 3 Char"/>
    <w:basedOn w:val="25"/>
    <w:link w:val="5"/>
    <w:semiHidden/>
    <w:qFormat/>
    <w:locked/>
    <w:uiPriority w:val="99"/>
    <w:rPr>
      <w:rFonts w:eastAsia="宋体" w:cs="Times New Roman"/>
      <w:b/>
      <w:bCs/>
      <w:kern w:val="2"/>
      <w:sz w:val="32"/>
      <w:szCs w:val="32"/>
      <w:lang w:val="en-US" w:eastAsia="zh-CN" w:bidi="ar-SA"/>
    </w:rPr>
  </w:style>
  <w:style w:type="character" w:customStyle="1" w:styleId="34">
    <w:name w:val="标题 4 Char"/>
    <w:basedOn w:val="25"/>
    <w:link w:val="6"/>
    <w:qFormat/>
    <w:locked/>
    <w:uiPriority w:val="99"/>
    <w:rPr>
      <w:rFonts w:ascii="Cambria" w:hAnsi="Cambria" w:eastAsia="宋体" w:cs="Times New Roman"/>
      <w:b/>
      <w:bCs/>
      <w:kern w:val="2"/>
      <w:sz w:val="28"/>
      <w:szCs w:val="28"/>
      <w:lang w:val="en-US" w:eastAsia="zh-CN" w:bidi="ar-SA"/>
    </w:rPr>
  </w:style>
  <w:style w:type="character" w:customStyle="1" w:styleId="35">
    <w:name w:val="标题 5 Char"/>
    <w:basedOn w:val="25"/>
    <w:link w:val="7"/>
    <w:semiHidden/>
    <w:qFormat/>
    <w:locked/>
    <w:uiPriority w:val="99"/>
    <w:rPr>
      <w:rFonts w:cs="Times New Roman"/>
      <w:b/>
      <w:bCs/>
      <w:kern w:val="2"/>
      <w:sz w:val="28"/>
      <w:szCs w:val="28"/>
    </w:rPr>
  </w:style>
  <w:style w:type="character" w:customStyle="1" w:styleId="36">
    <w:name w:val="批注文字 Char1"/>
    <w:basedOn w:val="25"/>
    <w:link w:val="10"/>
    <w:qFormat/>
    <w:locked/>
    <w:uiPriority w:val="99"/>
    <w:rPr>
      <w:rFonts w:cs="Times New Roman"/>
      <w:kern w:val="2"/>
      <w:sz w:val="18"/>
    </w:rPr>
  </w:style>
  <w:style w:type="character" w:customStyle="1" w:styleId="37">
    <w:name w:val="批注主题 Char"/>
    <w:basedOn w:val="36"/>
    <w:link w:val="22"/>
    <w:qFormat/>
    <w:locked/>
    <w:uiPriority w:val="99"/>
    <w:rPr>
      <w:b/>
      <w:bCs/>
      <w:sz w:val="24"/>
      <w:szCs w:val="24"/>
      <w:lang w:bidi="ar-SA"/>
    </w:rPr>
  </w:style>
  <w:style w:type="character" w:customStyle="1" w:styleId="38">
    <w:name w:val="文档结构图 Char"/>
    <w:basedOn w:val="25"/>
    <w:link w:val="9"/>
    <w:semiHidden/>
    <w:qFormat/>
    <w:locked/>
    <w:uiPriority w:val="99"/>
    <w:rPr>
      <w:rFonts w:cs="Times New Roman"/>
      <w:sz w:val="2"/>
    </w:rPr>
  </w:style>
  <w:style w:type="character" w:customStyle="1" w:styleId="39">
    <w:name w:val="正文文本 Char"/>
    <w:basedOn w:val="25"/>
    <w:link w:val="2"/>
    <w:qFormat/>
    <w:locked/>
    <w:uiPriority w:val="99"/>
    <w:rPr>
      <w:rFonts w:eastAsia="宋体" w:cs="Times New Roman"/>
      <w:kern w:val="2"/>
      <w:sz w:val="24"/>
      <w:szCs w:val="24"/>
      <w:lang w:val="en-US" w:eastAsia="zh-CN" w:bidi="ar-SA"/>
    </w:rPr>
  </w:style>
  <w:style w:type="character" w:customStyle="1" w:styleId="40">
    <w:name w:val="正文文本缩进 Char"/>
    <w:basedOn w:val="25"/>
    <w:link w:val="11"/>
    <w:qFormat/>
    <w:locked/>
    <w:uiPriority w:val="99"/>
    <w:rPr>
      <w:rFonts w:eastAsia="宋体" w:cs="Times New Roman"/>
      <w:kern w:val="2"/>
      <w:sz w:val="32"/>
      <w:lang w:val="en-US" w:eastAsia="zh-CN"/>
    </w:rPr>
  </w:style>
  <w:style w:type="character" w:customStyle="1" w:styleId="41">
    <w:name w:val="纯文本 Char"/>
    <w:basedOn w:val="25"/>
    <w:link w:val="13"/>
    <w:qFormat/>
    <w:locked/>
    <w:uiPriority w:val="99"/>
    <w:rPr>
      <w:rFonts w:ascii="宋体" w:hAnsi="Tms Rmn" w:eastAsia="宋体" w:cs="Times New Roman"/>
      <w:sz w:val="21"/>
      <w:lang w:val="en-US" w:eastAsia="zh-CN"/>
    </w:rPr>
  </w:style>
  <w:style w:type="character" w:customStyle="1" w:styleId="42">
    <w:name w:val="正文文本缩进 2 Char"/>
    <w:basedOn w:val="25"/>
    <w:link w:val="14"/>
    <w:semiHidden/>
    <w:qFormat/>
    <w:locked/>
    <w:uiPriority w:val="99"/>
    <w:rPr>
      <w:rFonts w:eastAsia="宋体" w:cs="Times New Roman"/>
      <w:kern w:val="2"/>
      <w:sz w:val="24"/>
      <w:szCs w:val="24"/>
      <w:lang w:val="en-US" w:eastAsia="zh-CN" w:bidi="ar-SA"/>
    </w:rPr>
  </w:style>
  <w:style w:type="character" w:customStyle="1" w:styleId="43">
    <w:name w:val="批注框文本 Char"/>
    <w:basedOn w:val="25"/>
    <w:link w:val="15"/>
    <w:semiHidden/>
    <w:qFormat/>
    <w:locked/>
    <w:uiPriority w:val="99"/>
    <w:rPr>
      <w:rFonts w:eastAsia="宋体" w:cs="Times New Roman"/>
      <w:kern w:val="2"/>
      <w:sz w:val="18"/>
      <w:szCs w:val="18"/>
      <w:lang w:val="en-US" w:eastAsia="zh-CN" w:bidi="ar-SA"/>
    </w:rPr>
  </w:style>
  <w:style w:type="character" w:customStyle="1" w:styleId="44">
    <w:name w:val="页脚 Char1"/>
    <w:basedOn w:val="25"/>
    <w:link w:val="16"/>
    <w:qFormat/>
    <w:locked/>
    <w:uiPriority w:val="99"/>
    <w:rPr>
      <w:rFonts w:eastAsia="宋体" w:cs="Times New Roman"/>
      <w:kern w:val="2"/>
      <w:sz w:val="18"/>
      <w:lang w:val="en-US" w:eastAsia="zh-CN"/>
    </w:rPr>
  </w:style>
  <w:style w:type="character" w:customStyle="1" w:styleId="45">
    <w:name w:val="页眉 Char1"/>
    <w:basedOn w:val="25"/>
    <w:link w:val="17"/>
    <w:qFormat/>
    <w:locked/>
    <w:uiPriority w:val="99"/>
    <w:rPr>
      <w:rFonts w:eastAsia="宋体" w:cs="Times New Roman"/>
      <w:kern w:val="2"/>
      <w:sz w:val="18"/>
      <w:lang w:val="en-US" w:eastAsia="zh-CN"/>
    </w:rPr>
  </w:style>
  <w:style w:type="character" w:customStyle="1" w:styleId="46">
    <w:name w:val="正文文本缩进 3 Char"/>
    <w:basedOn w:val="25"/>
    <w:link w:val="19"/>
    <w:semiHidden/>
    <w:qFormat/>
    <w:locked/>
    <w:uiPriority w:val="99"/>
    <w:rPr>
      <w:rFonts w:eastAsia="宋体" w:cs="Times New Roman"/>
      <w:kern w:val="2"/>
      <w:sz w:val="16"/>
      <w:szCs w:val="16"/>
      <w:lang w:val="en-US" w:eastAsia="zh-CN" w:bidi="ar-SA"/>
    </w:rPr>
  </w:style>
  <w:style w:type="character" w:customStyle="1" w:styleId="47">
    <w:name w:val="正文缩进 Char"/>
    <w:link w:val="8"/>
    <w:qFormat/>
    <w:locked/>
    <w:uiPriority w:val="99"/>
    <w:rPr>
      <w:rFonts w:eastAsia="宋体"/>
      <w:kern w:val="2"/>
      <w:sz w:val="24"/>
      <w:lang w:val="en-US" w:eastAsia="zh-CN"/>
    </w:rPr>
  </w:style>
  <w:style w:type="character" w:customStyle="1" w:styleId="48">
    <w:name w:val="Char Char9"/>
    <w:qFormat/>
    <w:uiPriority w:val="99"/>
    <w:rPr>
      <w:kern w:val="2"/>
      <w:sz w:val="21"/>
    </w:rPr>
  </w:style>
  <w:style w:type="character" w:customStyle="1" w:styleId="49">
    <w:name w:val="标题 1 Char1"/>
    <w:basedOn w:val="25"/>
    <w:qFormat/>
    <w:uiPriority w:val="99"/>
    <w:rPr>
      <w:rFonts w:cs="Times New Roman"/>
      <w:b/>
      <w:bCs/>
      <w:kern w:val="44"/>
      <w:sz w:val="44"/>
      <w:szCs w:val="44"/>
    </w:rPr>
  </w:style>
  <w:style w:type="character" w:customStyle="1" w:styleId="50">
    <w:name w:val="页眉 Char"/>
    <w:qFormat/>
    <w:uiPriority w:val="99"/>
    <w:rPr>
      <w:rFonts w:eastAsia="宋体"/>
      <w:sz w:val="18"/>
      <w:lang w:val="en-US" w:eastAsia="zh-CN"/>
    </w:rPr>
  </w:style>
  <w:style w:type="character" w:customStyle="1" w:styleId="51">
    <w:name w:val="批注文字 Char"/>
    <w:qFormat/>
    <w:uiPriority w:val="99"/>
    <w:rPr>
      <w:kern w:val="2"/>
      <w:sz w:val="18"/>
    </w:rPr>
  </w:style>
  <w:style w:type="character" w:customStyle="1" w:styleId="52">
    <w:name w:val="GW-正文 Char"/>
    <w:link w:val="53"/>
    <w:qFormat/>
    <w:locked/>
    <w:uiPriority w:val="99"/>
    <w:rPr>
      <w:rFonts w:eastAsia="仿宋_GB2312"/>
      <w:kern w:val="2"/>
      <w:sz w:val="24"/>
      <w:lang w:val="en-US" w:eastAsia="zh-CN"/>
    </w:rPr>
  </w:style>
  <w:style w:type="paragraph" w:customStyle="1" w:styleId="53">
    <w:name w:val="GW-正文"/>
    <w:basedOn w:val="1"/>
    <w:link w:val="52"/>
    <w:qFormat/>
    <w:uiPriority w:val="99"/>
    <w:pPr>
      <w:spacing w:line="360" w:lineRule="auto"/>
      <w:ind w:firstLine="200" w:firstLineChars="200"/>
    </w:pPr>
    <w:rPr>
      <w:rFonts w:eastAsia="仿宋_GB2312"/>
      <w:sz w:val="24"/>
      <w:szCs w:val="20"/>
    </w:rPr>
  </w:style>
  <w:style w:type="character" w:customStyle="1" w:styleId="54">
    <w:name w:val="（符号）三标题1.1 Char"/>
    <w:basedOn w:val="25"/>
    <w:link w:val="55"/>
    <w:qFormat/>
    <w:locked/>
    <w:uiPriority w:val="99"/>
    <w:rPr>
      <w:rFonts w:ascii="宋体" w:hAnsi="宋体" w:eastAsia="宋体" w:cs="Times New Roman"/>
      <w:sz w:val="24"/>
      <w:szCs w:val="24"/>
      <w:lang w:bidi="ar-SA"/>
    </w:rPr>
  </w:style>
  <w:style w:type="paragraph" w:customStyle="1" w:styleId="55">
    <w:name w:val="（符号）三标题1.1"/>
    <w:basedOn w:val="1"/>
    <w:link w:val="54"/>
    <w:qFormat/>
    <w:uiPriority w:val="99"/>
    <w:pPr>
      <w:tabs>
        <w:tab w:val="left" w:pos="700"/>
        <w:tab w:val="left" w:pos="840"/>
      </w:tabs>
      <w:spacing w:line="500" w:lineRule="exact"/>
      <w:ind w:left="840" w:hanging="420"/>
    </w:pPr>
    <w:rPr>
      <w:rFonts w:ascii="宋体" w:hAnsi="宋体"/>
      <w:kern w:val="0"/>
      <w:sz w:val="24"/>
    </w:rPr>
  </w:style>
  <w:style w:type="character" w:customStyle="1" w:styleId="56">
    <w:name w:val="列出段落 Char"/>
    <w:link w:val="57"/>
    <w:qFormat/>
    <w:locked/>
    <w:uiPriority w:val="99"/>
    <w:rPr>
      <w:rFonts w:eastAsia="宋体"/>
      <w:kern w:val="2"/>
      <w:sz w:val="24"/>
      <w:lang w:val="en-US" w:eastAsia="zh-CN"/>
    </w:rPr>
  </w:style>
  <w:style w:type="paragraph" w:styleId="57">
    <w:name w:val="List Paragraph"/>
    <w:basedOn w:val="1"/>
    <w:link w:val="56"/>
    <w:qFormat/>
    <w:uiPriority w:val="99"/>
    <w:pPr>
      <w:ind w:firstLine="420" w:firstLineChars="200"/>
    </w:pPr>
    <w:rPr>
      <w:sz w:val="24"/>
      <w:szCs w:val="20"/>
    </w:rPr>
  </w:style>
  <w:style w:type="character" w:customStyle="1" w:styleId="58">
    <w:name w:val="（符号）邀请函中一、"/>
    <w:basedOn w:val="25"/>
    <w:qFormat/>
    <w:uiPriority w:val="99"/>
    <w:rPr>
      <w:rFonts w:ascii="黑体" w:hAnsi="黑体" w:eastAsia="黑体" w:cs="Times New Roman"/>
      <w:b/>
      <w:bCs/>
      <w:sz w:val="24"/>
    </w:rPr>
  </w:style>
  <w:style w:type="character" w:customStyle="1" w:styleId="59">
    <w:name w:val="标题 2 Char Char"/>
    <w:qFormat/>
    <w:uiPriority w:val="99"/>
    <w:rPr>
      <w:rFonts w:ascii="Arial" w:hAnsi="Arial" w:eastAsia="黑体"/>
      <w:b/>
      <w:kern w:val="2"/>
      <w:sz w:val="28"/>
      <w:lang w:val="en-US" w:eastAsia="zh-CN"/>
    </w:rPr>
  </w:style>
  <w:style w:type="character" w:customStyle="1" w:styleId="60">
    <w:name w:val="页脚 Char"/>
    <w:basedOn w:val="25"/>
    <w:qFormat/>
    <w:uiPriority w:val="99"/>
    <w:rPr>
      <w:rFonts w:cs="Times New Roman"/>
      <w:sz w:val="18"/>
      <w:szCs w:val="18"/>
    </w:rPr>
  </w:style>
  <w:style w:type="paragraph" w:customStyle="1" w:styleId="61">
    <w:name w:val="正文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正文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6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表格"/>
    <w:basedOn w:val="1"/>
    <w:qFormat/>
    <w:uiPriority w:val="99"/>
    <w:pPr>
      <w:spacing w:line="400" w:lineRule="exact"/>
    </w:pPr>
    <w:rPr>
      <w:sz w:val="24"/>
    </w:rPr>
  </w:style>
  <w:style w:type="paragraph" w:customStyle="1" w:styleId="65">
    <w:name w:val="样式 首行缩进:  2 字符"/>
    <w:basedOn w:val="1"/>
    <w:qFormat/>
    <w:uiPriority w:val="99"/>
    <w:pPr>
      <w:spacing w:line="400" w:lineRule="exact"/>
      <w:ind w:firstLine="200" w:firstLineChars="200"/>
    </w:pPr>
    <w:rPr>
      <w:rFonts w:cs="宋体"/>
      <w:sz w:val="24"/>
    </w:rPr>
  </w:style>
  <w:style w:type="paragraph" w:customStyle="1" w:styleId="66">
    <w:name w:val="Char2 Char Char"/>
    <w:basedOn w:val="9"/>
    <w:qFormat/>
    <w:uiPriority w:val="99"/>
    <w:rPr>
      <w:rFonts w:ascii="Tahoma" w:hAnsi="Tahoma"/>
      <w:sz w:val="24"/>
    </w:rPr>
  </w:style>
  <w:style w:type="paragraph" w:customStyle="1" w:styleId="67">
    <w:name w:val="正文首行缩进两字符"/>
    <w:basedOn w:val="1"/>
    <w:qFormat/>
    <w:uiPriority w:val="99"/>
    <w:pPr>
      <w:spacing w:line="360" w:lineRule="auto"/>
      <w:ind w:firstLine="200" w:firstLineChars="200"/>
    </w:pPr>
  </w:style>
  <w:style w:type="paragraph" w:customStyle="1" w:styleId="68">
    <w:name w:val="Char Char Char Char Char Char Char Char Char Char Char Char Char Char1 Char Char Char Char"/>
    <w:basedOn w:val="1"/>
    <w:qFormat/>
    <w:uiPriority w:val="99"/>
    <w:rPr>
      <w:szCs w:val="21"/>
    </w:rPr>
  </w:style>
  <w:style w:type="paragraph" w:customStyle="1" w:styleId="69">
    <w:name w:val="Char1"/>
    <w:basedOn w:val="1"/>
    <w:qFormat/>
    <w:uiPriority w:val="99"/>
    <w:rPr>
      <w:szCs w:val="21"/>
    </w:rPr>
  </w:style>
  <w:style w:type="paragraph" w:customStyle="1" w:styleId="70">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1">
    <w:name w:val="标3"/>
    <w:basedOn w:val="1"/>
    <w:qFormat/>
    <w:uiPriority w:val="99"/>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72">
    <w:name w:val="Char2"/>
    <w:basedOn w:val="1"/>
    <w:qFormat/>
    <w:uiPriority w:val="99"/>
    <w:pPr>
      <w:adjustRightInd w:val="0"/>
      <w:spacing w:line="400" w:lineRule="exact"/>
      <w:ind w:firstLine="514" w:firstLineChars="200"/>
    </w:pPr>
    <w:rPr>
      <w:rFonts w:ascii="宋体" w:hAnsi="宋体"/>
      <w:b/>
      <w:spacing w:val="8"/>
      <w:kern w:val="0"/>
      <w:sz w:val="24"/>
      <w:szCs w:val="20"/>
    </w:rPr>
  </w:style>
  <w:style w:type="paragraph" w:customStyle="1" w:styleId="73">
    <w:name w:val="正文1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4">
    <w:name w:val="Char2 Char Char1"/>
    <w:basedOn w:val="9"/>
    <w:qFormat/>
    <w:uiPriority w:val="99"/>
    <w:rPr>
      <w:rFonts w:ascii="Tahoma" w:hAnsi="Tahoma"/>
      <w:sz w:val="24"/>
    </w:rPr>
  </w:style>
  <w:style w:type="paragraph" w:customStyle="1" w:styleId="75">
    <w:name w:val="TOC 标题1"/>
    <w:basedOn w:val="3"/>
    <w:next w:val="1"/>
    <w:semiHidden/>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6">
    <w:name w:val="样式1"/>
    <w:basedOn w:val="1"/>
    <w:qFormat/>
    <w:uiPriority w:val="99"/>
    <w:pPr>
      <w:spacing w:before="120" w:after="120" w:line="300" w:lineRule="auto"/>
    </w:pPr>
    <w:rPr>
      <w:rFonts w:ascii="宋体" w:hAnsi="宋体"/>
      <w:b/>
      <w:sz w:val="24"/>
      <w:szCs w:val="20"/>
    </w:rPr>
  </w:style>
  <w:style w:type="paragraph" w:customStyle="1" w:styleId="77">
    <w:name w:val="Char Char Char Char"/>
    <w:basedOn w:val="1"/>
    <w:qFormat/>
    <w:uiPriority w:val="99"/>
    <w:pPr>
      <w:widowControl/>
      <w:spacing w:before="100" w:beforeAutospacing="1" w:after="100" w:afterAutospacing="1" w:line="360" w:lineRule="auto"/>
      <w:jc w:val="left"/>
    </w:pPr>
  </w:style>
  <w:style w:type="character" w:customStyle="1" w:styleId="78">
    <w:name w:val="left3"/>
    <w:basedOn w:val="25"/>
    <w:qFormat/>
    <w:uiPriority w:val="0"/>
  </w:style>
  <w:style w:type="character" w:customStyle="1" w:styleId="79">
    <w:name w:val="tcolor3"/>
    <w:basedOn w:val="25"/>
    <w:qFormat/>
    <w:uiPriority w:val="0"/>
    <w:rPr>
      <w:rFonts w:ascii="Verdana" w:hAnsi="Verdana" w:eastAsia="Verdana" w:cs="Verdana"/>
      <w:color w:val="7F7F7F"/>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Pages>
  <Words>13676</Words>
  <Characters>77959</Characters>
  <Lines>649</Lines>
  <Paragraphs>182</Paragraphs>
  <TotalTime>46</TotalTime>
  <ScaleCrop>false</ScaleCrop>
  <LinksUpToDate>false</LinksUpToDate>
  <CharactersWithSpaces>91453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2019-04-12T08:14:00Z</dcterms:created>
  <dc:creator>吴正新</dc:creator>
  <cp:lastModifiedBy>司令</cp:lastModifiedBy>
  <cp:lastPrinted>2021-06-11T01:00:29Z</cp:lastPrinted>
  <dcterms:modified xsi:type="dcterms:W3CDTF">2021-06-11T01:17:04Z</dcterms:modified>
  <dc:title>招标编号：xx政采招[xxxx] xxx号</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151772ABF90A449E8CC3B94321FB8478</vt:lpwstr>
  </property>
</Properties>
</file>